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3BD" w:rsidRPr="000D4D0F" w:rsidRDefault="00B81DEF" w:rsidP="005173BD">
      <w:pPr>
        <w:spacing w:line="560" w:lineRule="exact"/>
        <w:jc w:val="center"/>
        <w:rPr>
          <w:rFonts w:ascii="方正小标宋简体" w:eastAsia="方正小标宋简体" w:hAnsi="黑体"/>
          <w:b/>
          <w:snapToGrid w:val="0"/>
          <w:sz w:val="36"/>
          <w:szCs w:val="36"/>
        </w:rPr>
      </w:pPr>
      <w:bookmarkStart w:id="0" w:name="_GoBack"/>
      <w:bookmarkEnd w:id="0"/>
      <w:r w:rsidRPr="000D4D0F">
        <w:rPr>
          <w:rFonts w:ascii="方正小标宋简体" w:eastAsia="方正小标宋简体" w:hAnsi="黑体" w:hint="eastAsia"/>
          <w:b/>
          <w:snapToGrid w:val="0"/>
          <w:sz w:val="36"/>
          <w:szCs w:val="36"/>
        </w:rPr>
        <w:t>焊接技术及自动化</w:t>
      </w:r>
      <w:r w:rsidR="005173BD" w:rsidRPr="000D4D0F">
        <w:rPr>
          <w:rFonts w:ascii="方正小标宋简体" w:eastAsia="方正小标宋简体" w:hAnsi="黑体" w:hint="eastAsia"/>
          <w:b/>
          <w:snapToGrid w:val="0"/>
          <w:sz w:val="36"/>
          <w:szCs w:val="36"/>
        </w:rPr>
        <w:t>专业自查</w:t>
      </w:r>
      <w:r w:rsidRPr="000D4D0F">
        <w:rPr>
          <w:rFonts w:ascii="方正小标宋简体" w:eastAsia="方正小标宋简体" w:hAnsi="黑体" w:hint="eastAsia"/>
          <w:b/>
          <w:snapToGrid w:val="0"/>
          <w:sz w:val="36"/>
          <w:szCs w:val="36"/>
        </w:rPr>
        <w:t>报告</w:t>
      </w:r>
    </w:p>
    <w:p w:rsidR="00B81DEF" w:rsidRPr="00011D65" w:rsidRDefault="00B81DEF" w:rsidP="005173BD">
      <w:pPr>
        <w:spacing w:line="560" w:lineRule="exact"/>
        <w:jc w:val="center"/>
        <w:rPr>
          <w:rFonts w:ascii="方正小标宋简体" w:eastAsia="方正小标宋简体" w:hAnsi="仿宋"/>
          <w:snapToGrid w:val="0"/>
          <w:sz w:val="44"/>
          <w:szCs w:val="44"/>
        </w:rPr>
      </w:pPr>
    </w:p>
    <w:p w:rsidR="00B81DEF" w:rsidRPr="000D4D0F" w:rsidRDefault="00B81DEF" w:rsidP="00B66E76">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我院焊接技术及自动化专业</w:t>
      </w:r>
      <w:r w:rsidR="00B66E76" w:rsidRPr="000D4D0F">
        <w:rPr>
          <w:rFonts w:ascii="仿宋_GB2312" w:eastAsia="仿宋_GB2312" w:hAnsi="仿宋" w:hint="eastAsia"/>
          <w:sz w:val="28"/>
          <w:szCs w:val="28"/>
        </w:rPr>
        <w:t>经陕西省教育厅批准</w:t>
      </w:r>
      <w:r w:rsidRPr="000D4D0F">
        <w:rPr>
          <w:rFonts w:ascii="仿宋_GB2312" w:eastAsia="仿宋_GB2312" w:hAnsi="仿宋" w:hint="eastAsia"/>
          <w:sz w:val="28"/>
          <w:szCs w:val="28"/>
        </w:rPr>
        <w:t>设立于</w:t>
      </w:r>
      <w:r w:rsidR="0019631E" w:rsidRPr="000D4D0F">
        <w:rPr>
          <w:rFonts w:ascii="仿宋_GB2312" w:eastAsia="仿宋_GB2312" w:hAnsi="仿宋" w:hint="eastAsia"/>
          <w:sz w:val="28"/>
          <w:szCs w:val="28"/>
        </w:rPr>
        <w:t>2011</w:t>
      </w:r>
      <w:r w:rsidRPr="000D4D0F">
        <w:rPr>
          <w:rFonts w:ascii="仿宋_GB2312" w:eastAsia="仿宋_GB2312" w:hAnsi="仿宋" w:hint="eastAsia"/>
          <w:sz w:val="28"/>
          <w:szCs w:val="28"/>
        </w:rPr>
        <w:t>年</w:t>
      </w:r>
      <w:r w:rsidR="0019631E" w:rsidRPr="000D4D0F">
        <w:rPr>
          <w:rFonts w:ascii="仿宋_GB2312" w:eastAsia="仿宋_GB2312" w:hAnsi="仿宋" w:hint="eastAsia"/>
          <w:sz w:val="28"/>
          <w:szCs w:val="28"/>
        </w:rPr>
        <w:t>8月</w:t>
      </w:r>
      <w:r w:rsidRPr="000D4D0F">
        <w:rPr>
          <w:rFonts w:ascii="仿宋_GB2312" w:eastAsia="仿宋_GB2312" w:hAnsi="仿宋" w:hint="eastAsia"/>
          <w:sz w:val="28"/>
          <w:szCs w:val="28"/>
        </w:rPr>
        <w:t>，</w:t>
      </w:r>
      <w:r w:rsidR="0019631E" w:rsidRPr="000D4D0F">
        <w:rPr>
          <w:rFonts w:ascii="仿宋_GB2312" w:eastAsia="仿宋_GB2312" w:hAnsi="仿宋" w:hint="eastAsia"/>
          <w:sz w:val="28"/>
          <w:szCs w:val="28"/>
        </w:rPr>
        <w:t>2012</w:t>
      </w:r>
      <w:r w:rsidRPr="000D4D0F">
        <w:rPr>
          <w:rFonts w:ascii="仿宋_GB2312" w:eastAsia="仿宋_GB2312" w:hAnsi="仿宋" w:hint="eastAsia"/>
          <w:sz w:val="28"/>
          <w:szCs w:val="28"/>
        </w:rPr>
        <w:t>年实现</w:t>
      </w:r>
      <w:r w:rsidR="0019631E" w:rsidRPr="000D4D0F">
        <w:rPr>
          <w:rFonts w:ascii="仿宋_GB2312" w:eastAsia="仿宋_GB2312" w:hAnsi="仿宋" w:hint="eastAsia"/>
          <w:sz w:val="28"/>
          <w:szCs w:val="28"/>
        </w:rPr>
        <w:t>首届</w:t>
      </w:r>
      <w:r w:rsidRPr="000D4D0F">
        <w:rPr>
          <w:rFonts w:ascii="仿宋_GB2312" w:eastAsia="仿宋_GB2312" w:hAnsi="仿宋" w:hint="eastAsia"/>
          <w:sz w:val="28"/>
          <w:szCs w:val="28"/>
        </w:rPr>
        <w:t>招生，现有3届在校学生共计129人。经过3年的建设和发展，专业建设取得了一定成果。根据</w:t>
      </w:r>
      <w:r w:rsidR="00BC3402" w:rsidRPr="000D4D0F">
        <w:rPr>
          <w:rFonts w:ascii="仿宋_GB2312" w:eastAsia="仿宋_GB2312" w:hAnsi="仿宋" w:hint="eastAsia"/>
          <w:sz w:val="28"/>
          <w:szCs w:val="28"/>
        </w:rPr>
        <w:t>《关于开展高校2012年新设专业建设情况检查的通知》（</w:t>
      </w:r>
      <w:proofErr w:type="gramStart"/>
      <w:r w:rsidR="00BC3402" w:rsidRPr="000D4D0F">
        <w:rPr>
          <w:rFonts w:ascii="仿宋_GB2312" w:eastAsia="仿宋_GB2312" w:hAnsi="仿宋" w:hint="eastAsia"/>
          <w:sz w:val="28"/>
          <w:szCs w:val="28"/>
        </w:rPr>
        <w:t>陕教高办</w:t>
      </w:r>
      <w:proofErr w:type="gramEnd"/>
      <w:r w:rsidR="00BC3402" w:rsidRPr="000D4D0F">
        <w:rPr>
          <w:rFonts w:ascii="宋体" w:eastAsia="宋体" w:hAnsi="宋体" w:cs="宋体" w:hint="eastAsia"/>
          <w:sz w:val="28"/>
          <w:szCs w:val="28"/>
        </w:rPr>
        <w:t>﹝</w:t>
      </w:r>
      <w:r w:rsidR="00BC3402" w:rsidRPr="000D4D0F">
        <w:rPr>
          <w:rFonts w:ascii="仿宋_GB2312" w:eastAsia="仿宋_GB2312" w:hAnsi="仿宋" w:hint="eastAsia"/>
          <w:sz w:val="28"/>
          <w:szCs w:val="28"/>
        </w:rPr>
        <w:t>2015</w:t>
      </w:r>
      <w:r w:rsidR="00BC3402" w:rsidRPr="000D4D0F">
        <w:rPr>
          <w:rFonts w:ascii="宋体" w:eastAsia="宋体" w:hAnsi="宋体" w:cs="宋体" w:hint="eastAsia"/>
          <w:sz w:val="28"/>
          <w:szCs w:val="28"/>
        </w:rPr>
        <w:t>﹞</w:t>
      </w:r>
      <w:r w:rsidR="00BC3402" w:rsidRPr="000D4D0F">
        <w:rPr>
          <w:rFonts w:ascii="仿宋_GB2312" w:eastAsia="仿宋_GB2312" w:hAnsi="仿宋" w:hint="eastAsia"/>
          <w:sz w:val="28"/>
          <w:szCs w:val="28"/>
        </w:rPr>
        <w:t>39号）文件要求，</w:t>
      </w:r>
      <w:r w:rsidRPr="000D4D0F">
        <w:rPr>
          <w:rFonts w:ascii="仿宋_GB2312" w:eastAsia="仿宋_GB2312" w:hAnsi="仿宋" w:hint="eastAsia"/>
          <w:sz w:val="28"/>
          <w:szCs w:val="28"/>
        </w:rPr>
        <w:t>对该专业</w:t>
      </w:r>
      <w:r w:rsidR="00BC3402" w:rsidRPr="000D4D0F">
        <w:rPr>
          <w:rFonts w:ascii="仿宋_GB2312" w:eastAsia="仿宋_GB2312" w:hAnsi="仿宋" w:hint="eastAsia"/>
          <w:sz w:val="28"/>
          <w:szCs w:val="28"/>
        </w:rPr>
        <w:t>开展了</w:t>
      </w:r>
      <w:r w:rsidRPr="000D4D0F">
        <w:rPr>
          <w:rFonts w:ascii="仿宋_GB2312" w:eastAsia="仿宋_GB2312" w:hAnsi="仿宋" w:hint="eastAsia"/>
          <w:sz w:val="28"/>
          <w:szCs w:val="28"/>
        </w:rPr>
        <w:t>自查，现将自查情况汇报如下。</w:t>
      </w:r>
    </w:p>
    <w:p w:rsidR="005173BD" w:rsidRPr="000D4D0F" w:rsidRDefault="005173BD" w:rsidP="000D4D0F">
      <w:pPr>
        <w:spacing w:line="360" w:lineRule="auto"/>
        <w:ind w:firstLineChars="200" w:firstLine="640"/>
        <w:rPr>
          <w:rFonts w:ascii="黑体" w:eastAsia="黑体" w:hAnsi="黑体"/>
          <w:snapToGrid w:val="0"/>
          <w:sz w:val="32"/>
          <w:szCs w:val="32"/>
        </w:rPr>
      </w:pPr>
      <w:r w:rsidRPr="000D4D0F">
        <w:rPr>
          <w:rFonts w:ascii="黑体" w:eastAsia="黑体" w:hAnsi="黑体" w:hint="eastAsia"/>
          <w:snapToGrid w:val="0"/>
          <w:sz w:val="32"/>
          <w:szCs w:val="32"/>
        </w:rPr>
        <w:t>一、专业定位与培养方案</w:t>
      </w:r>
    </w:p>
    <w:p w:rsidR="00772C60" w:rsidRPr="00C00082" w:rsidRDefault="00C00082" w:rsidP="00C00082">
      <w:pPr>
        <w:widowControl/>
        <w:shd w:val="clear" w:color="auto" w:fill="FFFFFF"/>
        <w:spacing w:line="360" w:lineRule="auto"/>
        <w:ind w:firstLineChars="200" w:firstLine="562"/>
        <w:jc w:val="left"/>
        <w:rPr>
          <w:rFonts w:ascii="仿宋_GB2312" w:eastAsia="仿宋_GB2312" w:hAnsi="仿宋"/>
          <w:b/>
          <w:snapToGrid w:val="0"/>
          <w:sz w:val="28"/>
          <w:szCs w:val="28"/>
        </w:rPr>
      </w:pPr>
      <w:r w:rsidRPr="00C00082">
        <w:rPr>
          <w:rFonts w:ascii="仿宋_GB2312" w:eastAsia="仿宋_GB2312" w:hAnsi="仿宋" w:hint="eastAsia"/>
          <w:b/>
          <w:snapToGrid w:val="0"/>
          <w:sz w:val="28"/>
          <w:szCs w:val="28"/>
        </w:rPr>
        <w:t>（一）</w:t>
      </w:r>
      <w:r w:rsidR="00772C60" w:rsidRPr="00C00082">
        <w:rPr>
          <w:rFonts w:ascii="仿宋_GB2312" w:eastAsia="仿宋_GB2312" w:hAnsi="仿宋" w:hint="eastAsia"/>
          <w:b/>
          <w:snapToGrid w:val="0"/>
          <w:sz w:val="28"/>
          <w:szCs w:val="28"/>
        </w:rPr>
        <w:t>现状、举措和成果</w:t>
      </w:r>
    </w:p>
    <w:p w:rsidR="00386D41" w:rsidRPr="000D4D0F" w:rsidRDefault="00B66E76" w:rsidP="00B66E76">
      <w:pPr>
        <w:widowControl/>
        <w:shd w:val="clear" w:color="auto" w:fill="FFFFFF"/>
        <w:spacing w:line="360" w:lineRule="auto"/>
        <w:ind w:firstLineChars="200" w:firstLine="560"/>
        <w:jc w:val="left"/>
        <w:rPr>
          <w:rFonts w:ascii="仿宋_GB2312" w:eastAsia="仿宋_GB2312" w:hAnsi="宋体" w:cs="宋体"/>
          <w:b/>
          <w:bCs/>
          <w:color w:val="222222"/>
          <w:kern w:val="0"/>
          <w:sz w:val="28"/>
          <w:szCs w:val="28"/>
        </w:rPr>
      </w:pPr>
      <w:r w:rsidRPr="000D4D0F">
        <w:rPr>
          <w:rFonts w:ascii="仿宋_GB2312" w:eastAsia="仿宋_GB2312" w:hAnsi="仿宋" w:hint="eastAsia"/>
          <w:snapToGrid w:val="0"/>
          <w:sz w:val="28"/>
          <w:szCs w:val="28"/>
        </w:rPr>
        <w:t>1、</w:t>
      </w:r>
      <w:r w:rsidR="001A7530" w:rsidRPr="000D4D0F">
        <w:rPr>
          <w:rFonts w:ascii="仿宋_GB2312" w:eastAsia="仿宋_GB2312" w:hAnsi="仿宋" w:hint="eastAsia"/>
          <w:snapToGrid w:val="0"/>
          <w:sz w:val="28"/>
          <w:szCs w:val="28"/>
        </w:rPr>
        <w:t>在学校中长期发展规划、专业结构调整和发展规划中的定位</w:t>
      </w:r>
    </w:p>
    <w:p w:rsidR="0046774A" w:rsidRPr="000D4D0F" w:rsidRDefault="001A7530" w:rsidP="00B66E76">
      <w:pPr>
        <w:widowControl/>
        <w:shd w:val="clear" w:color="auto" w:fill="FFFFFF"/>
        <w:spacing w:line="360" w:lineRule="auto"/>
        <w:ind w:firstLineChars="196" w:firstLine="549"/>
        <w:jc w:val="left"/>
        <w:rPr>
          <w:rFonts w:ascii="仿宋_GB2312" w:eastAsia="仿宋_GB2312" w:hAnsi="仿宋" w:cs="宋体"/>
          <w:color w:val="222222"/>
          <w:kern w:val="0"/>
          <w:sz w:val="28"/>
          <w:szCs w:val="28"/>
        </w:rPr>
      </w:pPr>
      <w:r w:rsidRPr="000D4D0F">
        <w:rPr>
          <w:rFonts w:ascii="仿宋_GB2312" w:eastAsia="仿宋_GB2312" w:hAnsi="仿宋" w:cs="宋体" w:hint="eastAsia"/>
          <w:bCs/>
          <w:color w:val="222222"/>
          <w:kern w:val="0"/>
          <w:sz w:val="28"/>
          <w:szCs w:val="28"/>
        </w:rPr>
        <w:t>陕西铁路工程职业技术学院是一所以铁路工程建设为特色的高等职业学院，焊接技术及自动化专业的设立和建设完全是在</w:t>
      </w:r>
      <w:r w:rsidR="00386D41" w:rsidRPr="000D4D0F">
        <w:rPr>
          <w:rFonts w:ascii="仿宋_GB2312" w:eastAsia="仿宋_GB2312" w:hAnsi="仿宋" w:cs="宋体" w:hint="eastAsia"/>
          <w:bCs/>
          <w:color w:val="222222"/>
          <w:kern w:val="0"/>
          <w:sz w:val="28"/>
          <w:szCs w:val="28"/>
        </w:rPr>
        <w:t>学院中长期发展规划</w:t>
      </w:r>
      <w:r w:rsidRPr="000D4D0F">
        <w:rPr>
          <w:rFonts w:ascii="仿宋_GB2312" w:eastAsia="仿宋_GB2312" w:hAnsi="仿宋" w:cs="宋体" w:hint="eastAsia"/>
          <w:bCs/>
          <w:color w:val="222222"/>
          <w:kern w:val="0"/>
          <w:sz w:val="28"/>
          <w:szCs w:val="28"/>
        </w:rPr>
        <w:t>、</w:t>
      </w:r>
      <w:r w:rsidRPr="000D4D0F">
        <w:rPr>
          <w:rFonts w:ascii="仿宋_GB2312" w:eastAsia="仿宋_GB2312" w:hAnsi="仿宋" w:hint="eastAsia"/>
          <w:snapToGrid w:val="0"/>
          <w:sz w:val="28"/>
          <w:szCs w:val="28"/>
        </w:rPr>
        <w:t>专业结构调整和发展规划的指导下进行的</w:t>
      </w:r>
      <w:r w:rsidR="0046774A" w:rsidRPr="000D4D0F">
        <w:rPr>
          <w:rFonts w:ascii="仿宋_GB2312" w:eastAsia="仿宋_GB2312" w:hAnsi="仿宋" w:hint="eastAsia"/>
          <w:snapToGrid w:val="0"/>
          <w:sz w:val="28"/>
          <w:szCs w:val="28"/>
        </w:rPr>
        <w:t>。</w:t>
      </w:r>
      <w:r w:rsidR="00465FB9" w:rsidRPr="000D4D0F">
        <w:rPr>
          <w:rFonts w:ascii="仿宋_GB2312" w:eastAsia="仿宋_GB2312" w:hAnsi="仿宋" w:hint="eastAsia"/>
          <w:snapToGrid w:val="0"/>
          <w:sz w:val="28"/>
          <w:szCs w:val="28"/>
        </w:rPr>
        <w:t>根据发展规划，</w:t>
      </w:r>
      <w:r w:rsidR="00386D41" w:rsidRPr="000D4D0F">
        <w:rPr>
          <w:rFonts w:ascii="仿宋_GB2312" w:eastAsia="仿宋_GB2312" w:hAnsi="仿宋" w:cs="宋体" w:hint="eastAsia"/>
          <w:bCs/>
          <w:color w:val="222222"/>
          <w:kern w:val="0"/>
          <w:sz w:val="28"/>
          <w:szCs w:val="28"/>
        </w:rPr>
        <w:t>学院</w:t>
      </w:r>
      <w:r w:rsidR="0046774A" w:rsidRPr="000D4D0F">
        <w:rPr>
          <w:rFonts w:ascii="仿宋_GB2312" w:eastAsia="仿宋_GB2312" w:hAnsi="仿宋" w:cs="宋体" w:hint="eastAsia"/>
          <w:bCs/>
          <w:color w:val="222222"/>
          <w:kern w:val="0"/>
          <w:sz w:val="28"/>
          <w:szCs w:val="28"/>
        </w:rPr>
        <w:t>的</w:t>
      </w:r>
      <w:r w:rsidRPr="000D4D0F">
        <w:rPr>
          <w:rFonts w:ascii="仿宋_GB2312" w:eastAsia="仿宋_GB2312" w:hAnsi="仿宋" w:cs="宋体" w:hint="eastAsia"/>
          <w:bCs/>
          <w:color w:val="222222"/>
          <w:kern w:val="0"/>
          <w:sz w:val="28"/>
          <w:szCs w:val="28"/>
        </w:rPr>
        <w:t>专业布局和</w:t>
      </w:r>
      <w:r w:rsidR="00B81DEF" w:rsidRPr="000D4D0F">
        <w:rPr>
          <w:rFonts w:ascii="仿宋_GB2312" w:eastAsia="仿宋_GB2312" w:hAnsi="仿宋" w:cs="宋体" w:hint="eastAsia"/>
          <w:bCs/>
          <w:color w:val="222222"/>
          <w:kern w:val="0"/>
          <w:sz w:val="28"/>
          <w:szCs w:val="28"/>
        </w:rPr>
        <w:t>定位</w:t>
      </w:r>
      <w:r w:rsidRPr="000D4D0F">
        <w:rPr>
          <w:rFonts w:ascii="仿宋_GB2312" w:eastAsia="仿宋_GB2312" w:hAnsi="仿宋" w:cs="宋体" w:hint="eastAsia"/>
          <w:bCs/>
          <w:color w:val="222222"/>
          <w:kern w:val="0"/>
          <w:sz w:val="28"/>
          <w:szCs w:val="28"/>
        </w:rPr>
        <w:t>是</w:t>
      </w:r>
      <w:r w:rsidR="00B81DEF" w:rsidRPr="000D4D0F">
        <w:rPr>
          <w:rFonts w:ascii="仿宋_GB2312" w:eastAsia="仿宋_GB2312" w:hAnsi="仿宋" w:cs="宋体" w:hint="eastAsia"/>
          <w:bCs/>
          <w:color w:val="222222"/>
          <w:kern w:val="0"/>
          <w:sz w:val="28"/>
          <w:szCs w:val="28"/>
        </w:rPr>
        <w:t>：</w:t>
      </w:r>
      <w:r w:rsidRPr="000D4D0F">
        <w:rPr>
          <w:rFonts w:ascii="仿宋_GB2312" w:eastAsia="仿宋_GB2312" w:hAnsi="仿宋" w:cs="宋体" w:hint="eastAsia"/>
          <w:color w:val="222222"/>
          <w:kern w:val="0"/>
          <w:sz w:val="28"/>
          <w:szCs w:val="28"/>
        </w:rPr>
        <w:t>依托交通土建行业、围绕工程办专业，坚持突出铁路工程特色，做</w:t>
      </w:r>
      <w:proofErr w:type="gramStart"/>
      <w:r w:rsidRPr="000D4D0F">
        <w:rPr>
          <w:rFonts w:ascii="仿宋_GB2312" w:eastAsia="仿宋_GB2312" w:hAnsi="仿宋" w:cs="宋体" w:hint="eastAsia"/>
          <w:color w:val="222222"/>
          <w:kern w:val="0"/>
          <w:sz w:val="28"/>
          <w:szCs w:val="28"/>
        </w:rPr>
        <w:t>强铁路</w:t>
      </w:r>
      <w:proofErr w:type="gramEnd"/>
      <w:r w:rsidRPr="000D4D0F">
        <w:rPr>
          <w:rFonts w:ascii="仿宋_GB2312" w:eastAsia="仿宋_GB2312" w:hAnsi="仿宋" w:cs="宋体" w:hint="eastAsia"/>
          <w:color w:val="222222"/>
          <w:kern w:val="0"/>
          <w:sz w:val="28"/>
          <w:szCs w:val="28"/>
        </w:rPr>
        <w:t>工程类专业，</w:t>
      </w:r>
      <w:proofErr w:type="gramStart"/>
      <w:r w:rsidRPr="000D4D0F">
        <w:rPr>
          <w:rFonts w:ascii="仿宋_GB2312" w:eastAsia="仿宋_GB2312" w:hAnsi="仿宋" w:cs="宋体" w:hint="eastAsia"/>
          <w:color w:val="222222"/>
          <w:kern w:val="0"/>
          <w:sz w:val="28"/>
          <w:szCs w:val="28"/>
        </w:rPr>
        <w:t>做优道路</w:t>
      </w:r>
      <w:proofErr w:type="gramEnd"/>
      <w:r w:rsidRPr="000D4D0F">
        <w:rPr>
          <w:rFonts w:ascii="仿宋_GB2312" w:eastAsia="仿宋_GB2312" w:hAnsi="仿宋" w:cs="宋体" w:hint="eastAsia"/>
          <w:color w:val="222222"/>
          <w:kern w:val="0"/>
          <w:sz w:val="28"/>
          <w:szCs w:val="28"/>
        </w:rPr>
        <w:t>桥梁工程类和工程测量专业，做精高速铁道及城市轨道类专业，做大工程管理类专业，发展建筑工程类专业，</w:t>
      </w:r>
      <w:r w:rsidR="0019631E" w:rsidRPr="000D4D0F">
        <w:rPr>
          <w:rFonts w:ascii="仿宋_GB2312" w:eastAsia="仿宋_GB2312" w:hAnsi="仿宋" w:cs="宋体" w:hint="eastAsia"/>
          <w:color w:val="222222"/>
          <w:kern w:val="0"/>
          <w:sz w:val="28"/>
          <w:szCs w:val="28"/>
        </w:rPr>
        <w:t>大力</w:t>
      </w:r>
      <w:r w:rsidRPr="000D4D0F">
        <w:rPr>
          <w:rFonts w:ascii="仿宋_GB2312" w:eastAsia="仿宋_GB2312" w:hAnsi="仿宋" w:cs="宋体" w:hint="eastAsia"/>
          <w:color w:val="222222"/>
          <w:kern w:val="0"/>
          <w:sz w:val="28"/>
          <w:szCs w:val="28"/>
        </w:rPr>
        <w:t>拓展机电类专业,走特色取胜的发展道路。</w:t>
      </w:r>
      <w:r w:rsidR="0046774A" w:rsidRPr="000D4D0F">
        <w:rPr>
          <w:rFonts w:ascii="仿宋_GB2312" w:eastAsia="仿宋_GB2312" w:hAnsi="仿宋" w:cs="宋体" w:hint="eastAsia"/>
          <w:color w:val="222222"/>
          <w:kern w:val="0"/>
          <w:sz w:val="28"/>
          <w:szCs w:val="28"/>
        </w:rPr>
        <w:t>2012年，经申报批准，学院在机电工程系设立了焊接技术及自动化专业，在全院专业定位中属于</w:t>
      </w:r>
      <w:r w:rsidR="0019631E" w:rsidRPr="000D4D0F">
        <w:rPr>
          <w:rFonts w:ascii="仿宋_GB2312" w:eastAsia="仿宋_GB2312" w:hAnsi="仿宋" w:cs="宋体" w:hint="eastAsia"/>
          <w:color w:val="222222"/>
          <w:kern w:val="0"/>
          <w:sz w:val="28"/>
          <w:szCs w:val="28"/>
        </w:rPr>
        <w:t>大力</w:t>
      </w:r>
      <w:r w:rsidR="0046774A" w:rsidRPr="000D4D0F">
        <w:rPr>
          <w:rFonts w:ascii="仿宋_GB2312" w:eastAsia="仿宋_GB2312" w:hAnsi="仿宋" w:cs="宋体" w:hint="eastAsia"/>
          <w:color w:val="222222"/>
          <w:kern w:val="0"/>
          <w:sz w:val="28"/>
          <w:szCs w:val="28"/>
        </w:rPr>
        <w:t>拓展类专业，属于新的</w:t>
      </w:r>
      <w:r w:rsidR="0019631E" w:rsidRPr="000D4D0F">
        <w:rPr>
          <w:rFonts w:ascii="仿宋_GB2312" w:eastAsia="仿宋_GB2312" w:hAnsi="仿宋" w:cs="宋体" w:hint="eastAsia"/>
          <w:color w:val="222222"/>
          <w:kern w:val="0"/>
          <w:sz w:val="28"/>
          <w:szCs w:val="28"/>
        </w:rPr>
        <w:t>专业</w:t>
      </w:r>
      <w:r w:rsidR="0046774A" w:rsidRPr="000D4D0F">
        <w:rPr>
          <w:rFonts w:ascii="仿宋_GB2312" w:eastAsia="仿宋_GB2312" w:hAnsi="仿宋" w:cs="宋体" w:hint="eastAsia"/>
          <w:color w:val="222222"/>
          <w:kern w:val="0"/>
          <w:sz w:val="28"/>
          <w:szCs w:val="28"/>
        </w:rPr>
        <w:t>增长点。</w:t>
      </w:r>
    </w:p>
    <w:p w:rsidR="00465FB9" w:rsidRPr="000D4D0F" w:rsidRDefault="0046774A" w:rsidP="00465FB9">
      <w:pPr>
        <w:widowControl/>
        <w:shd w:val="clear" w:color="auto" w:fill="FFFFFF"/>
        <w:spacing w:line="360" w:lineRule="auto"/>
        <w:ind w:firstLineChars="200" w:firstLine="560"/>
        <w:jc w:val="left"/>
        <w:rPr>
          <w:rFonts w:ascii="仿宋_GB2312" w:eastAsia="仿宋_GB2312" w:hAnsi="仿宋" w:cs="宋体"/>
          <w:bCs/>
          <w:color w:val="222222"/>
          <w:kern w:val="0"/>
          <w:sz w:val="28"/>
          <w:szCs w:val="28"/>
        </w:rPr>
      </w:pPr>
      <w:r w:rsidRPr="000D4D0F">
        <w:rPr>
          <w:rFonts w:ascii="仿宋_GB2312" w:eastAsia="仿宋_GB2312" w:hAnsi="仿宋" w:cs="宋体" w:hint="eastAsia"/>
          <w:color w:val="222222"/>
          <w:kern w:val="0"/>
          <w:sz w:val="28"/>
          <w:szCs w:val="28"/>
        </w:rPr>
        <w:t>面对近年来铁路行业迅猛发展的态势，为铁路工程装备制造业培养急需人才成为学院领导和机电工程</w:t>
      </w:r>
      <w:proofErr w:type="gramStart"/>
      <w:r w:rsidRPr="000D4D0F">
        <w:rPr>
          <w:rFonts w:ascii="仿宋_GB2312" w:eastAsia="仿宋_GB2312" w:hAnsi="仿宋" w:cs="宋体" w:hint="eastAsia"/>
          <w:color w:val="222222"/>
          <w:kern w:val="0"/>
          <w:sz w:val="28"/>
          <w:szCs w:val="28"/>
        </w:rPr>
        <w:t>系全体</w:t>
      </w:r>
      <w:proofErr w:type="gramEnd"/>
      <w:r w:rsidRPr="000D4D0F">
        <w:rPr>
          <w:rFonts w:ascii="仿宋_GB2312" w:eastAsia="仿宋_GB2312" w:hAnsi="仿宋" w:cs="宋体" w:hint="eastAsia"/>
          <w:color w:val="222222"/>
          <w:kern w:val="0"/>
          <w:sz w:val="28"/>
          <w:szCs w:val="28"/>
        </w:rPr>
        <w:t>教职员工的共识，在传统老专业基础上设立</w:t>
      </w:r>
      <w:r w:rsidRPr="000D4D0F">
        <w:rPr>
          <w:rFonts w:ascii="仿宋_GB2312" w:eastAsia="仿宋_GB2312" w:hAnsi="仿宋" w:cs="宋体" w:hint="eastAsia"/>
          <w:bCs/>
          <w:color w:val="222222"/>
          <w:kern w:val="0"/>
          <w:sz w:val="28"/>
          <w:szCs w:val="28"/>
        </w:rPr>
        <w:t>焊接专业正是实现这种共识、寻找新的专业增长点的重要举措。</w:t>
      </w:r>
    </w:p>
    <w:p w:rsidR="00465FB9" w:rsidRPr="000D4D0F" w:rsidRDefault="00465FB9" w:rsidP="00465FB9">
      <w:pPr>
        <w:widowControl/>
        <w:shd w:val="clear" w:color="auto" w:fill="FFFFFF"/>
        <w:spacing w:line="360" w:lineRule="auto"/>
        <w:ind w:firstLineChars="200" w:firstLine="560"/>
        <w:jc w:val="left"/>
        <w:rPr>
          <w:rFonts w:ascii="仿宋_GB2312" w:eastAsia="仿宋_GB2312" w:hAnsi="仿宋" w:cs="宋体"/>
          <w:bCs/>
          <w:color w:val="222222"/>
          <w:kern w:val="0"/>
          <w:sz w:val="28"/>
          <w:szCs w:val="28"/>
        </w:rPr>
      </w:pPr>
      <w:r w:rsidRPr="000D4D0F">
        <w:rPr>
          <w:rFonts w:ascii="仿宋_GB2312" w:eastAsia="仿宋_GB2312" w:hAnsi="仿宋" w:cs="宋体" w:hint="eastAsia"/>
          <w:bCs/>
          <w:color w:val="222222"/>
          <w:kern w:val="0"/>
          <w:sz w:val="28"/>
          <w:szCs w:val="28"/>
        </w:rPr>
        <w:t>经过调研，确立了以下专业定位：</w:t>
      </w:r>
    </w:p>
    <w:p w:rsidR="00465FB9" w:rsidRPr="000D4D0F" w:rsidRDefault="00465FB9" w:rsidP="00DE5F5D">
      <w:pPr>
        <w:widowControl/>
        <w:shd w:val="clear" w:color="auto" w:fill="FFFFFF"/>
        <w:spacing w:line="360" w:lineRule="auto"/>
        <w:ind w:firstLineChars="200" w:firstLine="560"/>
        <w:jc w:val="left"/>
        <w:rPr>
          <w:rFonts w:ascii="仿宋_GB2312" w:eastAsia="仿宋_GB2312" w:hAnsi="仿宋" w:cs="宋体"/>
          <w:color w:val="222222"/>
          <w:kern w:val="0"/>
          <w:sz w:val="28"/>
          <w:szCs w:val="28"/>
        </w:rPr>
      </w:pPr>
      <w:r w:rsidRPr="000D4D0F">
        <w:rPr>
          <w:rFonts w:ascii="仿宋_GB2312" w:eastAsia="仿宋_GB2312" w:hAnsi="仿宋" w:cs="宋体" w:hint="eastAsia"/>
          <w:color w:val="222222"/>
          <w:kern w:val="0"/>
          <w:sz w:val="28"/>
          <w:szCs w:val="28"/>
        </w:rPr>
        <w:t>培养层次定位</w:t>
      </w:r>
      <w:r w:rsidRPr="000D4D0F">
        <w:rPr>
          <w:rFonts w:ascii="仿宋_GB2312" w:eastAsia="仿宋_GB2312" w:hAnsi="仿宋" w:cs="宋体" w:hint="eastAsia"/>
          <w:b/>
          <w:color w:val="222222"/>
          <w:kern w:val="0"/>
          <w:sz w:val="28"/>
          <w:szCs w:val="28"/>
        </w:rPr>
        <w:t>：</w:t>
      </w:r>
      <w:r w:rsidR="0086696B" w:rsidRPr="000D4D0F">
        <w:rPr>
          <w:rFonts w:ascii="仿宋_GB2312" w:eastAsia="仿宋_GB2312" w:hAnsi="仿宋" w:cs="宋体" w:hint="eastAsia"/>
          <w:color w:val="222222"/>
          <w:kern w:val="0"/>
          <w:sz w:val="28"/>
          <w:szCs w:val="28"/>
        </w:rPr>
        <w:t>大专层次</w:t>
      </w:r>
      <w:r w:rsidR="00B81DEF" w:rsidRPr="000D4D0F">
        <w:rPr>
          <w:rFonts w:ascii="仿宋_GB2312" w:eastAsia="仿宋_GB2312" w:hAnsi="仿宋" w:cs="宋体" w:hint="eastAsia"/>
          <w:color w:val="222222"/>
          <w:kern w:val="0"/>
          <w:sz w:val="28"/>
          <w:szCs w:val="28"/>
        </w:rPr>
        <w:t>高等职业技术教育。</w:t>
      </w:r>
    </w:p>
    <w:p w:rsidR="00465FB9" w:rsidRPr="000D4D0F" w:rsidRDefault="00B81DEF" w:rsidP="00985858">
      <w:pPr>
        <w:widowControl/>
        <w:shd w:val="clear" w:color="auto" w:fill="FFFFFF"/>
        <w:spacing w:line="360" w:lineRule="auto"/>
        <w:ind w:firstLineChars="200" w:firstLine="560"/>
        <w:jc w:val="left"/>
        <w:rPr>
          <w:rFonts w:ascii="仿宋_GB2312" w:eastAsia="仿宋_GB2312" w:hAnsi="仿宋" w:cs="宋体"/>
          <w:color w:val="222222"/>
          <w:kern w:val="0"/>
          <w:sz w:val="28"/>
          <w:szCs w:val="28"/>
        </w:rPr>
      </w:pPr>
      <w:r w:rsidRPr="000D4D0F">
        <w:rPr>
          <w:rFonts w:ascii="仿宋_GB2312" w:eastAsia="仿宋_GB2312" w:hAnsi="仿宋" w:cs="宋体" w:hint="eastAsia"/>
          <w:bCs/>
          <w:color w:val="222222"/>
          <w:kern w:val="0"/>
          <w:sz w:val="28"/>
          <w:szCs w:val="28"/>
        </w:rPr>
        <w:lastRenderedPageBreak/>
        <w:t>培养人才定位：</w:t>
      </w:r>
      <w:r w:rsidRPr="000D4D0F">
        <w:rPr>
          <w:rFonts w:ascii="仿宋_GB2312" w:eastAsia="仿宋_GB2312" w:hAnsi="仿宋" w:cs="宋体" w:hint="eastAsia"/>
          <w:color w:val="222222"/>
          <w:kern w:val="0"/>
          <w:sz w:val="28"/>
          <w:szCs w:val="28"/>
        </w:rPr>
        <w:t>“下得去、留得住、用得上、干得好”的生产一线高素质技能人才。</w:t>
      </w:r>
    </w:p>
    <w:p w:rsidR="00B81DEF" w:rsidRPr="000D4D0F" w:rsidRDefault="00B81DEF" w:rsidP="00985858">
      <w:pPr>
        <w:widowControl/>
        <w:shd w:val="clear" w:color="auto" w:fill="FFFFFF"/>
        <w:spacing w:line="360" w:lineRule="auto"/>
        <w:ind w:firstLineChars="200" w:firstLine="560"/>
        <w:jc w:val="left"/>
        <w:rPr>
          <w:rFonts w:ascii="仿宋_GB2312" w:eastAsia="仿宋_GB2312" w:hAnsi="仿宋" w:cs="宋体"/>
          <w:color w:val="222222"/>
          <w:kern w:val="0"/>
          <w:sz w:val="28"/>
          <w:szCs w:val="28"/>
        </w:rPr>
      </w:pPr>
      <w:r w:rsidRPr="000D4D0F">
        <w:rPr>
          <w:rFonts w:ascii="仿宋_GB2312" w:eastAsia="仿宋_GB2312" w:hAnsi="仿宋" w:cs="宋体" w:hint="eastAsia"/>
          <w:bCs/>
          <w:color w:val="222222"/>
          <w:kern w:val="0"/>
          <w:sz w:val="28"/>
          <w:szCs w:val="28"/>
        </w:rPr>
        <w:t>服务</w:t>
      </w:r>
      <w:r w:rsidR="00465FB9" w:rsidRPr="000D4D0F">
        <w:rPr>
          <w:rFonts w:ascii="仿宋_GB2312" w:eastAsia="仿宋_GB2312" w:hAnsi="仿宋" w:cs="宋体" w:hint="eastAsia"/>
          <w:bCs/>
          <w:color w:val="222222"/>
          <w:kern w:val="0"/>
          <w:sz w:val="28"/>
          <w:szCs w:val="28"/>
        </w:rPr>
        <w:t>面向</w:t>
      </w:r>
      <w:r w:rsidRPr="000D4D0F">
        <w:rPr>
          <w:rFonts w:ascii="仿宋_GB2312" w:eastAsia="仿宋_GB2312" w:hAnsi="仿宋" w:cs="宋体" w:hint="eastAsia"/>
          <w:bCs/>
          <w:color w:val="222222"/>
          <w:kern w:val="0"/>
          <w:sz w:val="28"/>
          <w:szCs w:val="28"/>
        </w:rPr>
        <w:t>定位：</w:t>
      </w:r>
      <w:r w:rsidRPr="000D4D0F">
        <w:rPr>
          <w:rFonts w:ascii="仿宋_GB2312" w:eastAsia="仿宋_GB2312" w:hAnsi="仿宋" w:cs="宋体" w:hint="eastAsia"/>
          <w:color w:val="222222"/>
          <w:kern w:val="0"/>
          <w:sz w:val="28"/>
          <w:szCs w:val="28"/>
        </w:rPr>
        <w:t>立足陕西，面向全国，服务铁路行业及地方经济。</w:t>
      </w:r>
    </w:p>
    <w:p w:rsidR="006D529B" w:rsidRPr="000D4D0F" w:rsidRDefault="001A7530" w:rsidP="00295E7F">
      <w:pPr>
        <w:spacing w:beforeLines="50" w:before="120" w:afterLines="50" w:after="120" w:line="360" w:lineRule="auto"/>
        <w:ind w:firstLineChars="200" w:firstLine="560"/>
        <w:rPr>
          <w:rFonts w:ascii="仿宋_GB2312" w:eastAsia="仿宋_GB2312" w:hAnsi="仿宋" w:cs="宋体"/>
          <w:kern w:val="0"/>
          <w:sz w:val="28"/>
          <w:szCs w:val="28"/>
        </w:rPr>
      </w:pPr>
      <w:r w:rsidRPr="000D4D0F">
        <w:rPr>
          <w:rFonts w:ascii="仿宋_GB2312" w:eastAsia="仿宋_GB2312" w:hAnsi="仿宋" w:hint="eastAsia"/>
          <w:sz w:val="28"/>
          <w:szCs w:val="28"/>
        </w:rPr>
        <w:t>2</w:t>
      </w:r>
      <w:r w:rsidR="006D529B" w:rsidRPr="000D4D0F">
        <w:rPr>
          <w:rFonts w:ascii="仿宋_GB2312" w:eastAsia="仿宋_GB2312" w:hAnsi="仿宋" w:hint="eastAsia"/>
          <w:sz w:val="28"/>
          <w:szCs w:val="28"/>
        </w:rPr>
        <w:t>、</w:t>
      </w:r>
      <w:r w:rsidRPr="000D4D0F">
        <w:rPr>
          <w:rFonts w:ascii="仿宋_GB2312" w:eastAsia="仿宋_GB2312" w:hAnsi="仿宋" w:hint="eastAsia"/>
          <w:snapToGrid w:val="0"/>
          <w:sz w:val="28"/>
          <w:szCs w:val="28"/>
        </w:rPr>
        <w:t>在区域经济社会发展需求中的定位</w:t>
      </w:r>
    </w:p>
    <w:p w:rsidR="007B58CD" w:rsidRPr="000D4D0F" w:rsidRDefault="007B58CD"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随着工业化进程的加快，焊接技术正在发生结构性的转变，以高效、节能、优质及其工艺过程数字化、自动化、智能化控制为特征的现代焊接技术逐步取代耗能大、效率低和工作环境差的传统手工焊接工艺。</w:t>
      </w:r>
    </w:p>
    <w:p w:rsidR="007B58CD" w:rsidRPr="000D4D0F" w:rsidRDefault="005002AC"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在工业领域占有相当大比重的铁路机车车辆、铁路工程机械、铁路桥梁与钢结构制造、锅炉、压力容器、压力管道、石油化工、汽车制造等行业，现代焊接技术是这些行业生产过程中的关键制造技术，起着举足轻重的作用</w:t>
      </w:r>
      <w:r w:rsidR="006D529B" w:rsidRPr="000D4D0F">
        <w:rPr>
          <w:rFonts w:ascii="仿宋_GB2312" w:eastAsia="仿宋_GB2312" w:hAnsi="仿宋" w:hint="eastAsia"/>
          <w:sz w:val="28"/>
          <w:szCs w:val="28"/>
        </w:rPr>
        <w:t>。随着“绿色、环保、低碳经济”等概念的提出，产业经济要实现“跨越式”发展，需要更多先进的制造技术。焊接技术领域也需要更多地采用高效、优质焊接工艺设备和焊接材料，这对焊接技术技能型专门人才培养的数量与质量都提出了更高的要求。</w:t>
      </w:r>
    </w:p>
    <w:p w:rsidR="006D529B" w:rsidRPr="000D4D0F" w:rsidRDefault="006D529B" w:rsidP="002D717F">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陕西省是实施西部大开发战略的领头羊和桥头堡，特别是我院所处的 “关-天经济带”已被国家确定为中西部发展的重点区域之一。经济社会快速发展与人才短缺的矛盾日益突出，技术技能型专门人才短缺已经成为制约企业后续发展的“瓶颈”。</w:t>
      </w:r>
    </w:p>
    <w:p w:rsidR="006D529B" w:rsidRPr="000D4D0F" w:rsidRDefault="006D529B" w:rsidP="002D717F">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通过对</w:t>
      </w:r>
      <w:proofErr w:type="gramStart"/>
      <w:r w:rsidR="002D717F" w:rsidRPr="000D4D0F">
        <w:rPr>
          <w:rFonts w:ascii="仿宋_GB2312" w:eastAsia="仿宋_GB2312" w:hAnsi="仿宋" w:hint="eastAsia"/>
          <w:sz w:val="28"/>
          <w:szCs w:val="28"/>
        </w:rPr>
        <w:t>中国南车集团</w:t>
      </w:r>
      <w:proofErr w:type="gramEnd"/>
      <w:r w:rsidR="002D717F" w:rsidRPr="000D4D0F">
        <w:rPr>
          <w:rFonts w:ascii="仿宋_GB2312" w:eastAsia="仿宋_GB2312" w:hAnsi="仿宋" w:hint="eastAsia"/>
          <w:sz w:val="28"/>
          <w:szCs w:val="28"/>
        </w:rPr>
        <w:t>、北车集团、中铁五局、</w:t>
      </w:r>
      <w:r w:rsidRPr="000D4D0F">
        <w:rPr>
          <w:rFonts w:ascii="仿宋_GB2312" w:eastAsia="仿宋_GB2312" w:hAnsi="仿宋" w:hint="eastAsia"/>
          <w:sz w:val="28"/>
          <w:szCs w:val="28"/>
        </w:rPr>
        <w:t>中铁二十一局、</w:t>
      </w:r>
      <w:r w:rsidR="002D717F" w:rsidRPr="000D4D0F">
        <w:rPr>
          <w:rFonts w:ascii="仿宋_GB2312" w:eastAsia="仿宋_GB2312" w:hAnsi="仿宋" w:hint="eastAsia"/>
          <w:sz w:val="28"/>
          <w:szCs w:val="28"/>
        </w:rPr>
        <w:t>中联重科有限公司、陕汽德森汽车有限公司、</w:t>
      </w:r>
      <w:r w:rsidRPr="000D4D0F">
        <w:rPr>
          <w:rFonts w:ascii="仿宋_GB2312" w:eastAsia="仿宋_GB2312" w:hAnsi="仿宋" w:hint="eastAsia"/>
          <w:sz w:val="28"/>
          <w:szCs w:val="28"/>
        </w:rPr>
        <w:t>西北电建一公司等制造安装企业对</w:t>
      </w:r>
      <w:r w:rsidR="007B58CD" w:rsidRPr="000D4D0F">
        <w:rPr>
          <w:rFonts w:ascii="仿宋_GB2312" w:eastAsia="仿宋_GB2312" w:hAnsi="仿宋" w:hint="eastAsia"/>
          <w:sz w:val="28"/>
          <w:szCs w:val="28"/>
        </w:rPr>
        <w:t>焊接</w:t>
      </w:r>
      <w:r w:rsidRPr="000D4D0F">
        <w:rPr>
          <w:rFonts w:ascii="仿宋_GB2312" w:eastAsia="仿宋_GB2312" w:hAnsi="仿宋" w:hint="eastAsia"/>
          <w:sz w:val="28"/>
          <w:szCs w:val="28"/>
        </w:rPr>
        <w:t>技术人才需求情况的调研分析，</w:t>
      </w:r>
      <w:r w:rsidR="007B58CD" w:rsidRPr="000D4D0F">
        <w:rPr>
          <w:rFonts w:ascii="仿宋_GB2312" w:eastAsia="仿宋_GB2312" w:hAnsi="仿宋" w:hint="eastAsia"/>
          <w:sz w:val="28"/>
          <w:szCs w:val="28"/>
        </w:rPr>
        <w:t>过去</w:t>
      </w:r>
      <w:r w:rsidR="002D717F" w:rsidRPr="000D4D0F">
        <w:rPr>
          <w:rFonts w:ascii="仿宋_GB2312" w:eastAsia="仿宋_GB2312" w:hAnsi="仿宋" w:hint="eastAsia"/>
          <w:sz w:val="28"/>
          <w:szCs w:val="28"/>
        </w:rPr>
        <w:t>和未来几年，焊接专业人才供求的主要矛盾是学校培养的人才与用人单位对人才专业技能的要求严重错位和脱节。</w:t>
      </w:r>
      <w:r w:rsidRPr="000D4D0F">
        <w:rPr>
          <w:rFonts w:ascii="仿宋_GB2312" w:eastAsia="仿宋_GB2312" w:hAnsi="仿宋" w:hint="eastAsia"/>
          <w:sz w:val="28"/>
          <w:szCs w:val="28"/>
        </w:rPr>
        <w:t>企业生产一线严重缺乏精操作、熟工艺、</w:t>
      </w:r>
      <w:proofErr w:type="gramStart"/>
      <w:r w:rsidRPr="000D4D0F">
        <w:rPr>
          <w:rFonts w:ascii="仿宋_GB2312" w:eastAsia="仿宋_GB2312" w:hAnsi="仿宋" w:hint="eastAsia"/>
          <w:sz w:val="28"/>
          <w:szCs w:val="28"/>
        </w:rPr>
        <w:t>懂质控</w:t>
      </w:r>
      <w:proofErr w:type="gramEnd"/>
      <w:r w:rsidRPr="000D4D0F">
        <w:rPr>
          <w:rFonts w:ascii="仿宋_GB2312" w:eastAsia="仿宋_GB2312" w:hAnsi="仿宋" w:hint="eastAsia"/>
          <w:sz w:val="28"/>
          <w:szCs w:val="28"/>
        </w:rPr>
        <w:t>、能管理的焊接人才。</w:t>
      </w:r>
    </w:p>
    <w:p w:rsidR="006D529B" w:rsidRPr="000D4D0F" w:rsidRDefault="006D529B" w:rsidP="002D717F">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因此，加快本专业建设和发展，培养</w:t>
      </w:r>
      <w:r w:rsidR="00F07CF0" w:rsidRPr="000D4D0F">
        <w:rPr>
          <w:rFonts w:ascii="仿宋_GB2312" w:eastAsia="仿宋_GB2312" w:hAnsi="仿宋" w:hint="eastAsia"/>
          <w:sz w:val="28"/>
          <w:szCs w:val="28"/>
        </w:rPr>
        <w:t>“适销对路”的</w:t>
      </w:r>
      <w:r w:rsidR="007B58CD" w:rsidRPr="000D4D0F">
        <w:rPr>
          <w:rFonts w:ascii="仿宋_GB2312" w:eastAsia="仿宋_GB2312" w:hAnsi="仿宋" w:hint="eastAsia"/>
          <w:sz w:val="28"/>
          <w:szCs w:val="28"/>
        </w:rPr>
        <w:t>焊接技术技能</w:t>
      </w:r>
      <w:r w:rsidRPr="000D4D0F">
        <w:rPr>
          <w:rFonts w:ascii="仿宋_GB2312" w:eastAsia="仿宋_GB2312" w:hAnsi="仿宋" w:hint="eastAsia"/>
          <w:sz w:val="28"/>
          <w:szCs w:val="28"/>
        </w:rPr>
        <w:lastRenderedPageBreak/>
        <w:t>专门人才，已经成为经济社会发展的迫切需要。</w:t>
      </w:r>
    </w:p>
    <w:p w:rsidR="000870D1" w:rsidRPr="000D4D0F" w:rsidRDefault="002D717F" w:rsidP="00B66E76">
      <w:pPr>
        <w:pStyle w:val="a7"/>
        <w:numPr>
          <w:ilvl w:val="0"/>
          <w:numId w:val="14"/>
        </w:numPr>
        <w:spacing w:line="360" w:lineRule="auto"/>
        <w:ind w:firstLineChars="0"/>
        <w:rPr>
          <w:rFonts w:ascii="仿宋_GB2312" w:eastAsia="仿宋_GB2312" w:hAnsi="仿宋"/>
          <w:sz w:val="28"/>
          <w:szCs w:val="28"/>
        </w:rPr>
      </w:pPr>
      <w:r w:rsidRPr="000D4D0F">
        <w:rPr>
          <w:rFonts w:ascii="仿宋_GB2312" w:eastAsia="仿宋_GB2312" w:hAnsi="仿宋" w:hint="eastAsia"/>
          <w:sz w:val="28"/>
          <w:szCs w:val="28"/>
        </w:rPr>
        <w:t>人才培养目标和专业培养方案</w:t>
      </w:r>
    </w:p>
    <w:p w:rsidR="005002AC" w:rsidRPr="000D4D0F" w:rsidRDefault="0019631E"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焊接技术及自动化专业的</w:t>
      </w:r>
      <w:r w:rsidR="006D529B" w:rsidRPr="000D4D0F">
        <w:rPr>
          <w:rFonts w:ascii="仿宋_GB2312" w:eastAsia="仿宋_GB2312" w:hAnsi="仿宋" w:hint="eastAsia"/>
          <w:sz w:val="28"/>
          <w:szCs w:val="28"/>
        </w:rPr>
        <w:t>人才培养目标</w:t>
      </w:r>
      <w:r w:rsidR="00F07CF0" w:rsidRPr="000D4D0F">
        <w:rPr>
          <w:rFonts w:ascii="仿宋_GB2312" w:eastAsia="仿宋_GB2312" w:hAnsi="仿宋" w:hint="eastAsia"/>
          <w:sz w:val="28"/>
          <w:szCs w:val="28"/>
        </w:rPr>
        <w:t>是：</w:t>
      </w:r>
      <w:r w:rsidR="006D529B" w:rsidRPr="000D4D0F">
        <w:rPr>
          <w:rFonts w:ascii="仿宋_GB2312" w:eastAsia="仿宋_GB2312" w:hAnsi="仿宋" w:hint="eastAsia"/>
          <w:sz w:val="28"/>
          <w:szCs w:val="28"/>
        </w:rPr>
        <w:t>依托</w:t>
      </w:r>
      <w:r w:rsidR="00F07CF0" w:rsidRPr="000D4D0F">
        <w:rPr>
          <w:rFonts w:ascii="仿宋_GB2312" w:eastAsia="仿宋_GB2312" w:hAnsi="仿宋" w:hint="eastAsia"/>
          <w:sz w:val="28"/>
          <w:szCs w:val="28"/>
        </w:rPr>
        <w:t>铁路工程和能源、化工</w:t>
      </w:r>
      <w:r w:rsidR="006D529B" w:rsidRPr="000D4D0F">
        <w:rPr>
          <w:rFonts w:ascii="仿宋_GB2312" w:eastAsia="仿宋_GB2312" w:hAnsi="仿宋" w:hint="eastAsia"/>
          <w:sz w:val="28"/>
          <w:szCs w:val="28"/>
        </w:rPr>
        <w:t>装备制造等产业</w:t>
      </w:r>
      <w:r w:rsidR="00F07CF0" w:rsidRPr="000D4D0F">
        <w:rPr>
          <w:rFonts w:ascii="仿宋_GB2312" w:eastAsia="仿宋_GB2312" w:hAnsi="仿宋" w:hint="eastAsia"/>
          <w:sz w:val="28"/>
          <w:szCs w:val="28"/>
        </w:rPr>
        <w:t>，针</w:t>
      </w:r>
      <w:r w:rsidR="006D529B" w:rsidRPr="000D4D0F">
        <w:rPr>
          <w:rFonts w:ascii="仿宋_GB2312" w:eastAsia="仿宋_GB2312" w:hAnsi="仿宋" w:hint="eastAsia"/>
          <w:sz w:val="28"/>
          <w:szCs w:val="28"/>
        </w:rPr>
        <w:t>对焊接专业学生的岗位技能要求，培养出能胜任焊接操作、焊接工艺编制、焊接检验</w:t>
      </w:r>
      <w:r w:rsidR="00F07CF0" w:rsidRPr="000D4D0F">
        <w:rPr>
          <w:rFonts w:ascii="仿宋_GB2312" w:eastAsia="仿宋_GB2312" w:hAnsi="仿宋" w:hint="eastAsia"/>
          <w:sz w:val="28"/>
          <w:szCs w:val="28"/>
        </w:rPr>
        <w:t>和</w:t>
      </w:r>
      <w:r w:rsidR="006D529B" w:rsidRPr="000D4D0F">
        <w:rPr>
          <w:rFonts w:ascii="仿宋_GB2312" w:eastAsia="仿宋_GB2312" w:hAnsi="仿宋" w:hint="eastAsia"/>
          <w:sz w:val="28"/>
          <w:szCs w:val="28"/>
        </w:rPr>
        <w:t>焊接生产管理</w:t>
      </w:r>
      <w:r w:rsidR="00F07CF0" w:rsidRPr="000D4D0F">
        <w:rPr>
          <w:rFonts w:ascii="仿宋_GB2312" w:eastAsia="仿宋_GB2312" w:hAnsi="仿宋" w:hint="eastAsia"/>
          <w:sz w:val="28"/>
          <w:szCs w:val="28"/>
        </w:rPr>
        <w:t>等</w:t>
      </w:r>
      <w:r w:rsidR="006D529B" w:rsidRPr="000D4D0F">
        <w:rPr>
          <w:rFonts w:ascii="仿宋_GB2312" w:eastAsia="仿宋_GB2312" w:hAnsi="仿宋" w:hint="eastAsia"/>
          <w:sz w:val="28"/>
          <w:szCs w:val="28"/>
        </w:rPr>
        <w:t>职业岗位</w:t>
      </w:r>
      <w:r w:rsidR="00F07CF0" w:rsidRPr="000D4D0F">
        <w:rPr>
          <w:rFonts w:ascii="仿宋_GB2312" w:eastAsia="仿宋_GB2312" w:hAnsi="仿宋" w:hint="eastAsia"/>
          <w:sz w:val="28"/>
          <w:szCs w:val="28"/>
        </w:rPr>
        <w:t>要求</w:t>
      </w:r>
      <w:r w:rsidR="006D529B" w:rsidRPr="000D4D0F">
        <w:rPr>
          <w:rFonts w:ascii="仿宋_GB2312" w:eastAsia="仿宋_GB2312" w:hAnsi="仿宋" w:hint="eastAsia"/>
          <w:sz w:val="28"/>
          <w:szCs w:val="28"/>
        </w:rPr>
        <w:t>，具备良好的职业道德、健康的人际关系、健全的心理素质和健康的身体素质，适应生产建设一线需要的“下得去、留得住、用得上、干得好”的技术技能人才。</w:t>
      </w:r>
      <w:r w:rsidR="005002AC" w:rsidRPr="000D4D0F">
        <w:rPr>
          <w:rFonts w:ascii="仿宋_GB2312" w:eastAsia="仿宋_GB2312" w:hAnsi="仿宋" w:hint="eastAsia"/>
          <w:sz w:val="28"/>
          <w:szCs w:val="28"/>
        </w:rPr>
        <w:t xml:space="preserve">    </w:t>
      </w:r>
    </w:p>
    <w:p w:rsidR="00AA5067" w:rsidRPr="000D4D0F" w:rsidRDefault="00AA5067"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三年多来，按照高等职业教育的特点和要求，先后编制修订了2012、2013、2014和2015级人才培养方案，经过教学实践，收到了良好的效果。特别是</w:t>
      </w:r>
      <w:r w:rsidRPr="000D4D0F">
        <w:rPr>
          <w:rFonts w:ascii="仿宋_GB2312" w:eastAsia="仿宋_GB2312" w:hAnsi="仿宋" w:hint="eastAsia"/>
          <w:bCs/>
          <w:sz w:val="28"/>
          <w:szCs w:val="28"/>
        </w:rPr>
        <w:t>“工学结合、订单培养”的模式</w:t>
      </w:r>
      <w:r w:rsidRPr="000D4D0F">
        <w:rPr>
          <w:rFonts w:ascii="仿宋_GB2312" w:eastAsia="仿宋_GB2312" w:hAnsi="仿宋" w:hint="eastAsia"/>
          <w:sz w:val="28"/>
          <w:szCs w:val="28"/>
        </w:rPr>
        <w:t>初现成效。</w:t>
      </w:r>
    </w:p>
    <w:p w:rsidR="00AA5067" w:rsidRPr="000D4D0F" w:rsidRDefault="0019631E"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学院</w:t>
      </w:r>
      <w:r w:rsidR="00AA5067" w:rsidRPr="000D4D0F">
        <w:rPr>
          <w:rFonts w:ascii="仿宋_GB2312" w:eastAsia="仿宋_GB2312" w:hAnsi="仿宋" w:hint="eastAsia"/>
          <w:sz w:val="28"/>
          <w:szCs w:val="28"/>
        </w:rPr>
        <w:t>充分发挥自身优势，把专业建设、人才培养和服务行业企业、主动适应区域经济与社会发展等工作有机结合起来，进行了课程设置和教学内容的改革，对促进企业、行业和区域经济的发展发挥了积极作用。</w:t>
      </w:r>
    </w:p>
    <w:p w:rsidR="00AA5067" w:rsidRPr="000D4D0F" w:rsidRDefault="00AA5067" w:rsidP="00985858">
      <w:pPr>
        <w:spacing w:line="360" w:lineRule="auto"/>
        <w:ind w:firstLineChars="200" w:firstLine="560"/>
        <w:rPr>
          <w:rFonts w:ascii="仿宋_GB2312" w:eastAsia="仿宋_GB2312" w:hAnsi="仿宋"/>
          <w:sz w:val="28"/>
          <w:szCs w:val="28"/>
        </w:rPr>
      </w:pPr>
      <w:r w:rsidRPr="000D4D0F">
        <w:rPr>
          <w:rFonts w:ascii="仿宋_GB2312" w:eastAsia="仿宋_GB2312" w:hAnsi="仿宋" w:hint="eastAsia"/>
          <w:sz w:val="28"/>
          <w:szCs w:val="28"/>
        </w:rPr>
        <w:t>焊接技术及自动化专业课程设置注重与企业实际生产过程相结合，实践教学在课程体系中占很大比例。在教学过程中实施任务驱动、项目导向等教学模式。教学内容与企业紧密合作，使教学内容保持一定的前瞻性和科学性，专业特色</w:t>
      </w:r>
      <w:r w:rsidR="0019631E" w:rsidRPr="000D4D0F">
        <w:rPr>
          <w:rFonts w:ascii="仿宋_GB2312" w:eastAsia="仿宋_GB2312" w:hAnsi="仿宋" w:hint="eastAsia"/>
          <w:sz w:val="28"/>
          <w:szCs w:val="28"/>
        </w:rPr>
        <w:t>比较</w:t>
      </w:r>
      <w:r w:rsidRPr="000D4D0F">
        <w:rPr>
          <w:rFonts w:ascii="仿宋_GB2312" w:eastAsia="仿宋_GB2312" w:hAnsi="仿宋" w:hint="eastAsia"/>
          <w:sz w:val="28"/>
          <w:szCs w:val="28"/>
        </w:rPr>
        <w:t>鲜明。2012年与中联重科有限公司合作，2013年与陕汽德森汽车有限公司合作，积极探索和实践 “工学结合、订单培养”的人才培</w:t>
      </w:r>
      <w:r w:rsidR="0019631E" w:rsidRPr="000D4D0F">
        <w:rPr>
          <w:rFonts w:ascii="仿宋_GB2312" w:eastAsia="仿宋_GB2312" w:hAnsi="仿宋" w:hint="eastAsia"/>
          <w:sz w:val="28"/>
          <w:szCs w:val="28"/>
        </w:rPr>
        <w:t>养模式。改革实践教学，按基本技能实训—专业技能认识实训—专业技能</w:t>
      </w:r>
      <w:r w:rsidRPr="000D4D0F">
        <w:rPr>
          <w:rFonts w:ascii="仿宋_GB2312" w:eastAsia="仿宋_GB2312" w:hAnsi="仿宋" w:hint="eastAsia"/>
          <w:sz w:val="28"/>
          <w:szCs w:val="28"/>
        </w:rPr>
        <w:t>基本功实训—顶岗实习</w:t>
      </w:r>
      <w:r w:rsidR="0019631E" w:rsidRPr="000D4D0F">
        <w:rPr>
          <w:rFonts w:ascii="仿宋_GB2312" w:eastAsia="仿宋_GB2312" w:hAnsi="仿宋" w:hint="eastAsia"/>
          <w:sz w:val="28"/>
          <w:szCs w:val="28"/>
        </w:rPr>
        <w:t>训练</w:t>
      </w:r>
      <w:r w:rsidRPr="000D4D0F">
        <w:rPr>
          <w:rFonts w:ascii="仿宋_GB2312" w:eastAsia="仿宋_GB2312" w:hAnsi="仿宋" w:hint="eastAsia"/>
          <w:sz w:val="28"/>
          <w:szCs w:val="28"/>
        </w:rPr>
        <w:t>循序渐进的安排，使学生的实际工作技能得到较大的提高。</w:t>
      </w:r>
    </w:p>
    <w:p w:rsidR="00AA5067" w:rsidRPr="000D4D0F" w:rsidRDefault="00AA5067" w:rsidP="00985858">
      <w:pPr>
        <w:spacing w:line="360" w:lineRule="auto"/>
        <w:ind w:firstLine="600"/>
        <w:rPr>
          <w:rFonts w:ascii="仿宋_GB2312" w:eastAsia="仿宋_GB2312" w:hAnsi="仿宋"/>
          <w:sz w:val="28"/>
          <w:szCs w:val="28"/>
        </w:rPr>
      </w:pPr>
      <w:r w:rsidRPr="000D4D0F">
        <w:rPr>
          <w:rFonts w:ascii="仿宋_GB2312" w:eastAsia="仿宋_GB2312" w:hAnsi="仿宋" w:hint="eastAsia"/>
          <w:sz w:val="28"/>
          <w:szCs w:val="28"/>
        </w:rPr>
        <w:t>按照任务驱动项目化教学的模式要求编制并修改完善了本专业全部专业基础课和专业课的课程标准。对“教、学、做”一体化教学进行了初步实践，取得了良好的教学效果。</w:t>
      </w:r>
    </w:p>
    <w:p w:rsidR="00AC1400" w:rsidRPr="000D4D0F" w:rsidRDefault="00AC1400" w:rsidP="00985858">
      <w:pPr>
        <w:pStyle w:val="5"/>
        <w:ind w:firstLine="560"/>
        <w:rPr>
          <w:rFonts w:ascii="仿宋_GB2312" w:hAnsi="仿宋"/>
          <w:sz w:val="28"/>
          <w:szCs w:val="28"/>
        </w:rPr>
      </w:pPr>
      <w:r w:rsidRPr="000D4D0F">
        <w:rPr>
          <w:rFonts w:ascii="仿宋_GB2312" w:hAnsi="仿宋" w:hint="eastAsia"/>
          <w:sz w:val="28"/>
          <w:szCs w:val="28"/>
        </w:rPr>
        <w:lastRenderedPageBreak/>
        <w:t>1）人才培养方案制订</w:t>
      </w:r>
      <w:r w:rsidR="007B58CD" w:rsidRPr="000D4D0F">
        <w:rPr>
          <w:rFonts w:ascii="仿宋_GB2312" w:hAnsi="仿宋" w:hint="eastAsia"/>
          <w:sz w:val="28"/>
          <w:szCs w:val="28"/>
        </w:rPr>
        <w:t>思路</w:t>
      </w:r>
    </w:p>
    <w:p w:rsidR="00AC1400" w:rsidRPr="000D4D0F" w:rsidRDefault="00AC1400" w:rsidP="00985858">
      <w:pPr>
        <w:pStyle w:val="5"/>
        <w:ind w:firstLine="560"/>
        <w:rPr>
          <w:rFonts w:ascii="仿宋_GB2312" w:hAnsi="仿宋"/>
          <w:sz w:val="28"/>
          <w:szCs w:val="28"/>
        </w:rPr>
      </w:pPr>
      <w:r w:rsidRPr="000D4D0F">
        <w:rPr>
          <w:rFonts w:ascii="仿宋_GB2312" w:hAnsi="仿宋" w:hint="eastAsia"/>
          <w:sz w:val="28"/>
          <w:szCs w:val="28"/>
        </w:rPr>
        <w:t>在专业建设委员会指导下，校企双方组成专家小组，</w:t>
      </w:r>
      <w:r w:rsidR="007B58CD" w:rsidRPr="000D4D0F">
        <w:rPr>
          <w:rFonts w:ascii="仿宋_GB2312" w:hAnsi="仿宋" w:hint="eastAsia"/>
          <w:sz w:val="28"/>
          <w:szCs w:val="28"/>
        </w:rPr>
        <w:t>通过对以下关键点的研讨</w:t>
      </w:r>
      <w:r w:rsidRPr="000D4D0F">
        <w:rPr>
          <w:rFonts w:ascii="仿宋_GB2312" w:hAnsi="仿宋" w:hint="eastAsia"/>
          <w:sz w:val="28"/>
          <w:szCs w:val="28"/>
        </w:rPr>
        <w:t>制订人才培养方案。</w:t>
      </w:r>
    </w:p>
    <w:p w:rsidR="00AC1400" w:rsidRPr="000D4D0F" w:rsidRDefault="00AC1400" w:rsidP="00985858">
      <w:pPr>
        <w:pStyle w:val="5"/>
        <w:ind w:firstLine="560"/>
        <w:rPr>
          <w:rFonts w:ascii="仿宋_GB2312" w:hAnsi="仿宋"/>
          <w:sz w:val="28"/>
          <w:szCs w:val="28"/>
        </w:rPr>
      </w:pPr>
      <w:r w:rsidRPr="000D4D0F">
        <w:rPr>
          <w:rFonts w:ascii="仿宋_GB2312" w:hAnsi="仿宋" w:hint="eastAsia"/>
          <w:sz w:val="28"/>
          <w:szCs w:val="28"/>
        </w:rPr>
        <w:t>①深入合作企业进行人才需求调研，明确毕业生工作岗位与要求。</w:t>
      </w:r>
    </w:p>
    <w:p w:rsidR="00AC1400" w:rsidRPr="000D4D0F" w:rsidRDefault="00AC1400" w:rsidP="00985858">
      <w:pPr>
        <w:pStyle w:val="5"/>
        <w:ind w:firstLine="560"/>
        <w:rPr>
          <w:rFonts w:ascii="仿宋_GB2312" w:hAnsi="仿宋"/>
          <w:sz w:val="28"/>
          <w:szCs w:val="28"/>
        </w:rPr>
      </w:pPr>
      <w:r w:rsidRPr="000D4D0F">
        <w:rPr>
          <w:rFonts w:ascii="仿宋_GB2312" w:hAnsi="仿宋" w:hint="eastAsia"/>
          <w:sz w:val="28"/>
          <w:szCs w:val="28"/>
        </w:rPr>
        <w:t>②与企业专家共同分析本专业毕业生主要就业岗位（群）、进一步深入分析职业岗位（群）对应的工作任务和岗位能力，确定和提炼典型工作任务。</w:t>
      </w:r>
    </w:p>
    <w:p w:rsidR="00AC1400" w:rsidRPr="000D4D0F" w:rsidRDefault="00AC1400" w:rsidP="00985858">
      <w:pPr>
        <w:pStyle w:val="5"/>
        <w:ind w:firstLine="560"/>
        <w:rPr>
          <w:rFonts w:ascii="仿宋_GB2312" w:hAnsi="仿宋"/>
          <w:sz w:val="28"/>
          <w:szCs w:val="28"/>
        </w:rPr>
      </w:pPr>
      <w:r w:rsidRPr="000D4D0F">
        <w:rPr>
          <w:rFonts w:ascii="仿宋_GB2312" w:hAnsi="仿宋" w:hint="eastAsia"/>
          <w:sz w:val="28"/>
          <w:szCs w:val="28"/>
        </w:rPr>
        <w:t>③围绕典型工作任务，与企业专家共同归纳行动领域和职业能力要求。</w:t>
      </w:r>
    </w:p>
    <w:p w:rsidR="00AC1400" w:rsidRPr="000D4D0F" w:rsidRDefault="00AC1400" w:rsidP="00985858">
      <w:pPr>
        <w:pStyle w:val="5"/>
        <w:ind w:firstLine="560"/>
        <w:rPr>
          <w:rFonts w:ascii="仿宋_GB2312" w:hAnsi="仿宋"/>
          <w:color w:val="FF0000"/>
          <w:sz w:val="28"/>
          <w:szCs w:val="28"/>
        </w:rPr>
      </w:pPr>
      <w:r w:rsidRPr="000D4D0F">
        <w:rPr>
          <w:rFonts w:ascii="仿宋_GB2312" w:hAnsi="仿宋" w:hint="eastAsia"/>
          <w:sz w:val="28"/>
          <w:szCs w:val="28"/>
        </w:rPr>
        <w:t>④根据职业行动领域和职业能力要求，确定出适合职业能力培养的学习领域课程，按照职业成长规律和由易到难的认知规律，对学习领域进行合理排序，逐步形成基于</w:t>
      </w:r>
      <w:r w:rsidR="00CF6C42" w:rsidRPr="000D4D0F">
        <w:rPr>
          <w:rFonts w:ascii="仿宋_GB2312" w:hAnsi="仿宋" w:hint="eastAsia"/>
          <w:sz w:val="28"/>
          <w:szCs w:val="28"/>
        </w:rPr>
        <w:t>焊接实操</w:t>
      </w:r>
      <w:r w:rsidRPr="000D4D0F">
        <w:rPr>
          <w:rFonts w:ascii="仿宋_GB2312" w:hAnsi="仿宋" w:hint="eastAsia"/>
          <w:sz w:val="28"/>
          <w:szCs w:val="28"/>
        </w:rPr>
        <w:t>、焊接检验、焊接工艺编制以及</w:t>
      </w:r>
      <w:r w:rsidR="00CF6C42" w:rsidRPr="000D4D0F">
        <w:rPr>
          <w:rFonts w:ascii="仿宋_GB2312" w:hAnsi="仿宋" w:hint="eastAsia"/>
          <w:sz w:val="28"/>
          <w:szCs w:val="28"/>
        </w:rPr>
        <w:t>焊接生产管理</w:t>
      </w:r>
      <w:r w:rsidRPr="000D4D0F">
        <w:rPr>
          <w:rFonts w:ascii="仿宋_GB2312" w:hAnsi="仿宋" w:hint="eastAsia"/>
          <w:sz w:val="28"/>
          <w:szCs w:val="28"/>
        </w:rPr>
        <w:t>工作过程的课程体系。</w:t>
      </w:r>
    </w:p>
    <w:p w:rsidR="00AC1400" w:rsidRPr="000D4D0F" w:rsidRDefault="00AC1400" w:rsidP="00985858">
      <w:pPr>
        <w:pStyle w:val="1"/>
        <w:ind w:firstLine="560"/>
        <w:rPr>
          <w:rFonts w:hAnsi="仿宋"/>
          <w:b w:val="0"/>
          <w:sz w:val="28"/>
          <w:szCs w:val="28"/>
        </w:rPr>
      </w:pPr>
      <w:r w:rsidRPr="000D4D0F">
        <w:rPr>
          <w:rFonts w:hAnsi="仿宋" w:hint="eastAsia"/>
          <w:b w:val="0"/>
          <w:sz w:val="28"/>
          <w:szCs w:val="28"/>
        </w:rPr>
        <w:t>2）学习领域分析</w:t>
      </w:r>
      <w:r w:rsidR="009C4DC0" w:rsidRPr="000D4D0F">
        <w:rPr>
          <w:rFonts w:hAnsi="仿宋" w:hint="eastAsia"/>
          <w:b w:val="0"/>
          <w:sz w:val="28"/>
          <w:szCs w:val="28"/>
        </w:rPr>
        <w:t>结果</w:t>
      </w:r>
    </w:p>
    <w:p w:rsidR="00AC1400" w:rsidRDefault="00AC1400" w:rsidP="00985858">
      <w:pPr>
        <w:pStyle w:val="5"/>
        <w:ind w:firstLine="560"/>
        <w:rPr>
          <w:rFonts w:ascii="仿宋_GB2312" w:hAnsi="仿宋"/>
          <w:sz w:val="28"/>
          <w:szCs w:val="28"/>
        </w:rPr>
      </w:pPr>
      <w:r w:rsidRPr="000D4D0F">
        <w:rPr>
          <w:rFonts w:ascii="仿宋_GB2312" w:hAnsi="仿宋" w:hint="eastAsia"/>
          <w:sz w:val="28"/>
          <w:szCs w:val="28"/>
        </w:rPr>
        <w:t>通过深入企业调研，本专业主要工作岗位有焊接工艺员、焊接检验员、焊接操作工、焊接项目（生产）管理员（班组长、工段长等）。经过专业建设委员会研讨和焊接行业专家访谈，针对这些岗位，结合《焊接企业岗位规范》中规定的岗位职责、上岗标准、任职资格等内容，以培养岗位工作职业能力为主线，按照职业能力成长规律和职业能力所能完成的任务，归类、整合、</w:t>
      </w:r>
      <w:proofErr w:type="gramStart"/>
      <w:r w:rsidRPr="000D4D0F">
        <w:rPr>
          <w:rFonts w:ascii="仿宋_GB2312" w:hAnsi="仿宋" w:hint="eastAsia"/>
          <w:sz w:val="28"/>
          <w:szCs w:val="28"/>
        </w:rPr>
        <w:t>凝炼</w:t>
      </w:r>
      <w:proofErr w:type="gramEnd"/>
      <w:r w:rsidRPr="000D4D0F">
        <w:rPr>
          <w:rFonts w:ascii="仿宋_GB2312" w:hAnsi="仿宋" w:hint="eastAsia"/>
          <w:sz w:val="28"/>
          <w:szCs w:val="28"/>
        </w:rPr>
        <w:t>出典型工作任务，对典型工作任务进行归纳整理形成行动领域。参照职业标准，将行动领域转化为学习领域。学习领域分析见图</w:t>
      </w:r>
      <w:r w:rsidR="007B58CD" w:rsidRPr="000D4D0F">
        <w:rPr>
          <w:rFonts w:ascii="仿宋_GB2312" w:hAnsi="仿宋" w:hint="eastAsia"/>
          <w:sz w:val="28"/>
          <w:szCs w:val="28"/>
        </w:rPr>
        <w:t>1</w:t>
      </w:r>
      <w:r w:rsidRPr="000D4D0F">
        <w:rPr>
          <w:rFonts w:ascii="仿宋_GB2312" w:hAnsi="仿宋" w:hint="eastAsia"/>
          <w:sz w:val="28"/>
          <w:szCs w:val="28"/>
        </w:rPr>
        <w:t>。</w:t>
      </w:r>
    </w:p>
    <w:p w:rsidR="00C00082" w:rsidRPr="00C00082" w:rsidRDefault="00C00082" w:rsidP="00C00082">
      <w:pPr>
        <w:pStyle w:val="5"/>
        <w:ind w:firstLine="560"/>
        <w:rPr>
          <w:rFonts w:ascii="仿宋_GB2312" w:hAnsi="仿宋"/>
          <w:sz w:val="28"/>
          <w:szCs w:val="28"/>
        </w:rPr>
      </w:pPr>
      <w:r w:rsidRPr="00C00082">
        <w:rPr>
          <w:rFonts w:ascii="仿宋_GB2312" w:hAnsi="仿宋" w:hint="eastAsia"/>
          <w:sz w:val="28"/>
          <w:szCs w:val="28"/>
        </w:rPr>
        <w:t>3）构建以能力为本位，基于焊接操作工作过程系统化的课程体系</w:t>
      </w:r>
    </w:p>
    <w:p w:rsidR="00C00082" w:rsidRDefault="00C00082" w:rsidP="00C00082">
      <w:pPr>
        <w:pStyle w:val="5"/>
        <w:ind w:firstLine="560"/>
        <w:rPr>
          <w:rFonts w:ascii="仿宋_GB2312" w:hAnsi="仿宋"/>
          <w:sz w:val="28"/>
          <w:szCs w:val="28"/>
        </w:rPr>
      </w:pPr>
      <w:r w:rsidRPr="00C00082">
        <w:rPr>
          <w:rFonts w:ascii="仿宋_GB2312" w:hAnsi="仿宋" w:hint="eastAsia"/>
          <w:sz w:val="28"/>
          <w:szCs w:val="28"/>
        </w:rPr>
        <w:t>①通过行业和典型企业调研，选择典型焊接结构生产任务作为学习的主线</w:t>
      </w:r>
    </w:p>
    <w:p w:rsidR="00C00082" w:rsidRPr="000870D1" w:rsidRDefault="00C00082" w:rsidP="00C00082">
      <w:pPr>
        <w:pStyle w:val="5"/>
        <w:ind w:firstLineChars="0" w:firstLine="0"/>
        <w:rPr>
          <w:rFonts w:ascii="仿宋" w:eastAsia="仿宋" w:hAnsi="仿宋"/>
          <w:sz w:val="28"/>
          <w:szCs w:val="28"/>
        </w:rPr>
        <w:sectPr w:rsidR="00C00082" w:rsidRPr="000870D1">
          <w:headerReference w:type="default" r:id="rId8"/>
          <w:footerReference w:type="even" r:id="rId9"/>
          <w:footerReference w:type="default" r:id="rId10"/>
          <w:pgSz w:w="11906" w:h="16838"/>
          <w:pgMar w:top="1440" w:right="1588" w:bottom="1440" w:left="1588" w:header="851" w:footer="992" w:gutter="0"/>
          <w:pgNumType w:start="1"/>
          <w:cols w:space="720"/>
          <w:docGrid w:linePitch="312"/>
        </w:sectPr>
      </w:pPr>
    </w:p>
    <w:p w:rsidR="00AC1400" w:rsidRPr="000870D1" w:rsidRDefault="00AC1400" w:rsidP="00AC1400">
      <w:pPr>
        <w:pStyle w:val="5"/>
        <w:ind w:firstLineChars="0" w:firstLine="0"/>
        <w:rPr>
          <w:rFonts w:ascii="仿宋" w:eastAsia="仿宋" w:hAnsi="仿宋"/>
          <w:sz w:val="28"/>
          <w:szCs w:val="28"/>
        </w:rPr>
      </w:pPr>
    </w:p>
    <w:p w:rsidR="00AC1400" w:rsidRPr="000870D1" w:rsidRDefault="00FD5D7A" w:rsidP="00AC1400">
      <w:pPr>
        <w:adjustRightInd w:val="0"/>
        <w:snapToGrid w:val="0"/>
        <w:spacing w:line="360" w:lineRule="auto"/>
        <w:jc w:val="center"/>
        <w:rPr>
          <w:rFonts w:ascii="仿宋" w:eastAsia="仿宋" w:hAnsi="仿宋"/>
          <w:bCs/>
          <w:sz w:val="28"/>
          <w:szCs w:val="28"/>
        </w:rPr>
      </w:pPr>
      <w:r>
        <w:rPr>
          <w:rFonts w:ascii="仿宋" w:eastAsia="仿宋" w:hAnsi="仿宋"/>
          <w:bCs/>
          <w:sz w:val="28"/>
          <w:szCs w:val="28"/>
        </w:rPr>
      </w:r>
      <w:r>
        <w:rPr>
          <w:rFonts w:ascii="仿宋" w:eastAsia="仿宋" w:hAnsi="仿宋"/>
          <w:bCs/>
          <w:sz w:val="28"/>
          <w:szCs w:val="28"/>
        </w:rPr>
        <w:pict>
          <v:group id="_x0000_s1197" style="width:708.75pt;height:366.6pt;mso-position-horizontal-relative:char;mso-position-vertical-relative:line" coordsize="14175,7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8" type="#_x0000_t75" style="position:absolute;width:14175;height:7332" o:preferrelative="f" filled="t">
              <v:fill color2="#999" o:detectmouseclick="t" focusposition="1" focussize="" focus="100%" type="gradient"/>
              <v:shadow type="perspective" color="#7f7f7f" opacity=".5" offset="1pt" offset2="-3pt"/>
              <o:lock v:ext="edit" text="t"/>
            </v:shape>
            <v:group id="_x0000_s1199" style="position:absolute;left:413;top:164;width:13582;height:7168" coordsize="13386,6856">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00" type="#_x0000_t13" style="position:absolute;left:8346;top:27;width:587;height:469" fillcolor="#f30"/>
              <v:shape id="_x0000_s1201" type="#_x0000_t13" style="position:absolute;left:1305;top:109;width:467;height:526" fillcolor="#f30">
                <v:fill opacity="39321f"/>
              </v:shape>
              <v:shapetype id="_x0000_t202" coordsize="21600,21600" o:spt="202" path="m,l,21600r21600,l21600,xe">
                <v:stroke joinstyle="miter"/>
                <v:path gradientshapeok="t" o:connecttype="rect"/>
              </v:shapetype>
              <v:shape id="_x0000_s1202" type="#_x0000_t202" style="position:absolute;left:10929;top:31;width:2341;height:575" strokecolor="#92cddc" strokeweight="1pt">
                <v:fill color2="#b6dde8" focusposition="1" focussize="" focus="100%" type="gradient"/>
                <v:shadow on="t" type="perspective" color="#205867" opacity=".5" offset="1pt" offset2="-3pt"/>
                <v:textbox style="mso-next-textbox:#_x0000_s1202" inset="2.63189mm,1.3159mm,2.63189mm,1.3159mm">
                  <w:txbxContent>
                    <w:p w:rsidR="000D4D0F" w:rsidRDefault="000D4D0F" w:rsidP="00C00082">
                      <w:pPr>
                        <w:autoSpaceDE w:val="0"/>
                        <w:autoSpaceDN w:val="0"/>
                        <w:adjustRightInd w:val="0"/>
                        <w:spacing w:beforeLines="20" w:before="48"/>
                        <w:jc w:val="center"/>
                        <w:rPr>
                          <w:rFonts w:eastAsia="楷体_GB2312" w:cs="楷体_GB2312"/>
                          <w:b/>
                          <w:bCs/>
                          <w:color w:val="000000"/>
                          <w:sz w:val="23"/>
                          <w:lang w:val="zh-CN"/>
                        </w:rPr>
                      </w:pPr>
                      <w:r>
                        <w:rPr>
                          <w:rFonts w:eastAsia="楷体_GB2312" w:cs="楷体_GB2312" w:hint="eastAsia"/>
                          <w:b/>
                          <w:bCs/>
                          <w:color w:val="000000"/>
                          <w:sz w:val="23"/>
                          <w:lang w:val="zh-CN"/>
                        </w:rPr>
                        <w:t>学习领域</w:t>
                      </w:r>
                    </w:p>
                  </w:txbxContent>
                </v:textbox>
              </v:shape>
              <v:shape id="_x0000_s1203" type="#_x0000_t13" style="position:absolute;left:1336;top:1794;width:351;height:574" fillcolor="#f30">
                <v:fill opacity="39321f"/>
              </v:shape>
              <v:shape id="_x0000_s1204" type="#_x0000_t202" style="position:absolute;left:15;width:1288;height:714" strokecolor="#92cddc" strokeweight="1pt">
                <v:fill color2="#b6dde8" focusposition="1" focussize="" focus="100%" type="gradient"/>
                <v:shadow on="t" type="perspective" color="#205867" opacity=".5" offset="1pt" offset2="-3pt"/>
                <v:textbox style="mso-next-textbox:#_x0000_s1204" inset="2.63189mm,1.3159mm,2.63189mm,1.3159mm">
                  <w:txbxContent>
                    <w:p w:rsidR="000D4D0F" w:rsidRDefault="000D4D0F" w:rsidP="00295E7F">
                      <w:pPr>
                        <w:autoSpaceDE w:val="0"/>
                        <w:autoSpaceDN w:val="0"/>
                        <w:adjustRightInd w:val="0"/>
                        <w:spacing w:beforeLines="10" w:before="24" w:line="240" w:lineRule="exact"/>
                        <w:jc w:val="center"/>
                        <w:rPr>
                          <w:rFonts w:eastAsia="楷体_GB2312" w:cs="楷体_GB2312"/>
                          <w:b/>
                          <w:bCs/>
                          <w:color w:val="000000"/>
                          <w:sz w:val="23"/>
                          <w:lang w:val="zh-CN"/>
                        </w:rPr>
                      </w:pPr>
                      <w:r>
                        <w:rPr>
                          <w:rFonts w:eastAsia="楷体_GB2312" w:cs="楷体_GB2312" w:hint="eastAsia"/>
                          <w:b/>
                          <w:bCs/>
                          <w:color w:val="000000"/>
                          <w:sz w:val="23"/>
                          <w:lang w:val="zh-CN"/>
                        </w:rPr>
                        <w:t>职业</w:t>
                      </w:r>
                    </w:p>
                    <w:p w:rsidR="000D4D0F" w:rsidRDefault="000D4D0F" w:rsidP="00295E7F">
                      <w:pPr>
                        <w:autoSpaceDE w:val="0"/>
                        <w:autoSpaceDN w:val="0"/>
                        <w:adjustRightInd w:val="0"/>
                        <w:spacing w:beforeLines="10" w:before="24" w:line="240" w:lineRule="exact"/>
                        <w:jc w:val="center"/>
                        <w:rPr>
                          <w:rFonts w:eastAsia="楷体_GB2312" w:cs="楷体_GB2312"/>
                          <w:b/>
                          <w:bCs/>
                          <w:color w:val="000000"/>
                          <w:sz w:val="23"/>
                          <w:lang w:val="zh-CN"/>
                        </w:rPr>
                      </w:pPr>
                      <w:r>
                        <w:rPr>
                          <w:rFonts w:eastAsia="楷体_GB2312" w:cs="楷体_GB2312" w:hint="eastAsia"/>
                          <w:b/>
                          <w:bCs/>
                          <w:color w:val="000000"/>
                          <w:sz w:val="23"/>
                          <w:lang w:val="zh-CN"/>
                        </w:rPr>
                        <w:t>岗位群</w:t>
                      </w:r>
                    </w:p>
                  </w:txbxContent>
                </v:textbox>
              </v:shape>
              <v:shape id="_x0000_s1205" type="#_x0000_t202" style="position:absolute;left:1779;top:84;width:2370;height:560" strokecolor="#92cddc" strokeweight="1pt">
                <v:fill color2="#b6dde8" focusposition="1" focussize="" focus="100%" type="gradient"/>
                <v:shadow on="t" type="perspective" color="#205867" opacity=".5" offset="1pt" offset2="-3pt"/>
                <v:textbox style="mso-next-textbox:#_x0000_s1205" inset="2.63189mm,1.3159mm,2.63189mm,1.3159mm">
                  <w:txbxContent>
                    <w:p w:rsidR="000D4D0F" w:rsidRDefault="000D4D0F" w:rsidP="00295E7F">
                      <w:pPr>
                        <w:autoSpaceDE w:val="0"/>
                        <w:autoSpaceDN w:val="0"/>
                        <w:adjustRightInd w:val="0"/>
                        <w:spacing w:beforeLines="30" w:before="72" w:line="240" w:lineRule="exact"/>
                        <w:jc w:val="center"/>
                        <w:rPr>
                          <w:rFonts w:eastAsia="楷体_GB2312" w:cs="楷体_GB2312"/>
                          <w:b/>
                          <w:bCs/>
                          <w:color w:val="000000"/>
                          <w:sz w:val="23"/>
                          <w:lang w:val="zh-CN"/>
                        </w:rPr>
                      </w:pPr>
                      <w:r>
                        <w:rPr>
                          <w:rFonts w:eastAsia="楷体_GB2312" w:cs="楷体_GB2312" w:hint="eastAsia"/>
                          <w:b/>
                          <w:bCs/>
                          <w:color w:val="000000"/>
                          <w:sz w:val="23"/>
                          <w:lang w:val="zh-CN"/>
                        </w:rPr>
                        <w:t>典型工作任务</w:t>
                      </w:r>
                    </w:p>
                  </w:txbxContent>
                </v:textbox>
              </v:shape>
              <v:rect id="_x0000_s1206" style="position:absolute;top:1618;width:1288;height:947" strokecolor="#d99594" strokeweight="1pt">
                <v:fill opacity="49807f" color2="#e5b8b7" focusposition="1" focussize="" focus="100%" type="gradient"/>
                <v:shadow on="t" type="perspective" color="#622423" opacity=".5" offset="1pt" offset2="-3pt"/>
                <v:textbox style="mso-next-textbox:#_x0000_s1206" inset="2.63189mm,1.3159mm,2.63189mm,1.3159mm">
                  <w:txbxContent>
                    <w:p w:rsidR="000D4D0F" w:rsidRDefault="000D4D0F" w:rsidP="00295E7F">
                      <w:pPr>
                        <w:autoSpaceDE w:val="0"/>
                        <w:autoSpaceDN w:val="0"/>
                        <w:adjustRightInd w:val="0"/>
                        <w:spacing w:beforeLines="30" w:before="72"/>
                        <w:jc w:val="center"/>
                        <w:rPr>
                          <w:rFonts w:ascii="楷体_GB2312" w:eastAsia="楷体_GB2312" w:hAnsi="宋体" w:cs="宋体"/>
                          <w:b/>
                          <w:color w:val="000000"/>
                          <w:szCs w:val="21"/>
                          <w:lang w:val="zh-CN"/>
                        </w:rPr>
                      </w:pPr>
                      <w:r>
                        <w:rPr>
                          <w:rFonts w:ascii="楷体_GB2312" w:eastAsia="楷体_GB2312" w:hAnsi="宋体" w:cs="宋体" w:hint="eastAsia"/>
                          <w:b/>
                          <w:color w:val="000000"/>
                          <w:szCs w:val="21"/>
                          <w:lang w:val="zh-CN"/>
                        </w:rPr>
                        <w:t>焊接操作岗</w:t>
                      </w:r>
                    </w:p>
                  </w:txbxContent>
                </v:textbox>
              </v:rect>
              <v:rect id="_x0000_s1207" style="position:absolute;left:14;top:3792;width:1288;height:898" strokecolor="#d99594" strokeweight="1pt">
                <v:fill opacity="49807f" color2="#e5b8b7" focusposition="1" focussize="" focus="100%" type="gradient"/>
                <v:shadow on="t" type="perspective" color="#622423" opacity=".5" offset="1pt" offset2="-3pt"/>
                <v:textbox style="mso-next-textbox:#_x0000_s1207" inset="2.63189mm,1.3159mm,2.63189mm,1.3159mm">
                  <w:txbxContent>
                    <w:p w:rsidR="000D4D0F" w:rsidRDefault="000D4D0F" w:rsidP="00AC1400">
                      <w:pPr>
                        <w:autoSpaceDE w:val="0"/>
                        <w:autoSpaceDN w:val="0"/>
                        <w:adjustRightInd w:val="0"/>
                        <w:jc w:val="center"/>
                        <w:rPr>
                          <w:rFonts w:ascii="楷体_GB2312" w:eastAsia="楷体_GB2312" w:hAnsi="宋体" w:cs="宋体"/>
                          <w:b/>
                          <w:color w:val="000000"/>
                          <w:szCs w:val="21"/>
                          <w:lang w:val="zh-CN"/>
                        </w:rPr>
                      </w:pPr>
                      <w:r>
                        <w:rPr>
                          <w:rFonts w:ascii="楷体_GB2312" w:eastAsia="楷体_GB2312" w:hAnsi="宋体" w:cs="宋体" w:hint="eastAsia"/>
                          <w:b/>
                          <w:color w:val="000000"/>
                          <w:szCs w:val="21"/>
                          <w:lang w:val="zh-CN"/>
                        </w:rPr>
                        <w:t>焊接管理与检验岗</w:t>
                      </w:r>
                    </w:p>
                  </w:txbxContent>
                </v:textbox>
              </v:rect>
              <v:rect id="_x0000_s1208" style="position:absolute;left:18;top:5690;width:1288;height:904" strokecolor="#d99594" strokeweight="1pt">
                <v:fill opacity="49807f" color2="#e5b8b7" focusposition="1" focussize="" focus="100%" type="gradient"/>
                <v:shadow on="t" type="perspective" color="#622423" opacity=".5" offset="1pt" offset2="-3pt"/>
                <v:textbox style="mso-next-textbox:#_x0000_s1208" inset="2.63189mm,1.3159mm,2.63189mm,1.3159mm">
                  <w:txbxContent>
                    <w:p w:rsidR="000D4D0F" w:rsidRDefault="000D4D0F" w:rsidP="00295E7F">
                      <w:pPr>
                        <w:autoSpaceDE w:val="0"/>
                        <w:autoSpaceDN w:val="0"/>
                        <w:adjustRightInd w:val="0"/>
                        <w:spacing w:beforeLines="20" w:before="48"/>
                        <w:jc w:val="center"/>
                        <w:rPr>
                          <w:rFonts w:ascii="楷体_GB2312" w:eastAsia="楷体_GB2312" w:hAnsi="宋体" w:cs="宋体"/>
                          <w:b/>
                          <w:color w:val="000000"/>
                          <w:szCs w:val="21"/>
                          <w:lang w:val="zh-CN"/>
                        </w:rPr>
                      </w:pPr>
                      <w:r>
                        <w:rPr>
                          <w:rFonts w:ascii="楷体_GB2312" w:eastAsia="楷体_GB2312" w:hAnsi="宋体" w:cs="宋体" w:hint="eastAsia"/>
                          <w:b/>
                          <w:color w:val="000000"/>
                          <w:szCs w:val="21"/>
                          <w:lang w:val="zh-CN"/>
                        </w:rPr>
                        <w:t>焊接工艺编制岗</w:t>
                      </w:r>
                    </w:p>
                  </w:txbxContent>
                </v:textbox>
              </v:rect>
              <v:shape id="_x0000_s1209" type="#_x0000_t13" style="position:absolute;left:1321;top:3982;width:351;height:575" fillcolor="#f30">
                <v:fill opacity="39321f"/>
              </v:shape>
              <v:shape id="_x0000_s1210" type="#_x0000_t13" style="position:absolute;left:1324;top:5874;width:351;height:575" fillcolor="#f30">
                <v:fill opacity="39321f"/>
              </v:shape>
              <v:shape id="_x0000_s1211" type="#_x0000_t202" style="position:absolute;left:7391;top:49;width:2757;height:574" strokecolor="#92cddc" strokeweight="1pt">
                <v:fill color2="#b6dde8" focusposition="1" focussize="" focus="100%" type="gradient"/>
                <v:shadow on="t" type="perspective" color="#205867" opacity=".5" offset="1pt" offset2="-3pt"/>
                <v:textbox style="mso-next-textbox:#_x0000_s1211" inset="2.63189mm,1.3159mm,2.63189mm,1.3159mm">
                  <w:txbxContent>
                    <w:p w:rsidR="000D4D0F" w:rsidRDefault="000D4D0F" w:rsidP="00295E7F">
                      <w:pPr>
                        <w:autoSpaceDE w:val="0"/>
                        <w:autoSpaceDN w:val="0"/>
                        <w:adjustRightInd w:val="0"/>
                        <w:spacing w:beforeLines="20" w:before="48"/>
                        <w:jc w:val="center"/>
                        <w:rPr>
                          <w:rFonts w:ascii="Arial" w:hAnsi="Arial" w:cs="宋体"/>
                          <w:color w:val="000000"/>
                          <w:sz w:val="37"/>
                          <w:szCs w:val="36"/>
                          <w:lang w:val="zh-CN"/>
                        </w:rPr>
                      </w:pPr>
                      <w:r>
                        <w:rPr>
                          <w:rFonts w:eastAsia="楷体_GB2312" w:cs="楷体_GB2312" w:hint="eastAsia"/>
                          <w:b/>
                          <w:bCs/>
                          <w:color w:val="000000"/>
                          <w:sz w:val="23"/>
                          <w:lang w:val="zh-CN"/>
                        </w:rPr>
                        <w:t>职业能力要求</w:t>
                      </w:r>
                    </w:p>
                  </w:txbxContent>
                </v:textbox>
              </v:shape>
              <v:rect id="_x0000_s1212" style="position:absolute;left:4603;top:866;width:5859;height:5969" filled="f" strokeweight="1.5pt">
                <v:stroke dashstyle="dash"/>
              </v:rect>
              <v:rect id="_x0000_s1213" style="position:absolute;left:1764;top:1198;width:2458;height:1865" fillcolor="yellow" strokecolor="#fabf8f" strokeweight="1pt">
                <v:fill opacity="37355f" color2="fill lighten(26)" rotate="t" method="linear sigma" type="gradient"/>
                <v:shadow on="t" type="perspective" color="#974706" opacity=".5" offset="1pt" offset2="-3pt"/>
                <v:textbox style="mso-next-textbox:#_x0000_s1213" inset="2.63189mm,1.3159mm,2.63189mm,1.3159mm">
                  <w:txbxContent>
                    <w:p w:rsidR="000D4D0F" w:rsidRDefault="000D4D0F" w:rsidP="00AC1400">
                      <w:pPr>
                        <w:tabs>
                          <w:tab w:val="left" w:pos="284"/>
                        </w:tabs>
                        <w:autoSpaceDE w:val="0"/>
                        <w:autoSpaceDN w:val="0"/>
                        <w:adjustRightInd w:val="0"/>
                        <w:spacing w:line="300" w:lineRule="exact"/>
                        <w:jc w:val="left"/>
                        <w:rPr>
                          <w:rFonts w:ascii="仿宋_GB2312" w:eastAsia="仿宋_GB2312"/>
                          <w:szCs w:val="21"/>
                        </w:rPr>
                      </w:pPr>
                      <w:r>
                        <w:rPr>
                          <w:rFonts w:ascii="楷体_GB2312" w:eastAsia="楷体_GB2312" w:cs="宋体" w:hint="eastAsia"/>
                          <w:color w:val="000000"/>
                          <w:szCs w:val="21"/>
                          <w:lang w:val="zh-CN"/>
                        </w:rPr>
                        <w:t>1．</w:t>
                      </w:r>
                      <w:r>
                        <w:rPr>
                          <w:rFonts w:ascii="仿宋_GB2312" w:eastAsia="仿宋_GB2312" w:hint="eastAsia"/>
                          <w:szCs w:val="21"/>
                        </w:rPr>
                        <w:t>手工电弧焊操作</w:t>
                      </w:r>
                    </w:p>
                    <w:p w:rsidR="000D4D0F" w:rsidRDefault="000D4D0F" w:rsidP="00AC1400">
                      <w:pPr>
                        <w:tabs>
                          <w:tab w:val="left" w:pos="284"/>
                        </w:tabs>
                        <w:autoSpaceDE w:val="0"/>
                        <w:autoSpaceDN w:val="0"/>
                        <w:adjustRightInd w:val="0"/>
                        <w:spacing w:line="300" w:lineRule="exact"/>
                        <w:jc w:val="left"/>
                        <w:rPr>
                          <w:rFonts w:ascii="仿宋_GB2312" w:eastAsia="仿宋_GB2312" w:cs="宋体"/>
                          <w:color w:val="000000"/>
                          <w:szCs w:val="21"/>
                          <w:lang w:val="zh-CN"/>
                        </w:rPr>
                      </w:pPr>
                      <w:r>
                        <w:rPr>
                          <w:rFonts w:ascii="楷体_GB2312" w:eastAsia="楷体_GB2312" w:cs="宋体" w:hint="eastAsia"/>
                          <w:color w:val="000000"/>
                          <w:szCs w:val="21"/>
                          <w:lang w:val="zh-CN"/>
                        </w:rPr>
                        <w:t>2．</w:t>
                      </w:r>
                      <w:r>
                        <w:rPr>
                          <w:rFonts w:ascii="宋体" w:hAnsi="宋体" w:hint="eastAsia"/>
                          <w:sz w:val="24"/>
                        </w:rPr>
                        <w:t>C</w:t>
                      </w:r>
                      <w:r>
                        <w:rPr>
                          <w:rFonts w:ascii="仿宋_GB2312" w:eastAsia="仿宋_GB2312" w:hAnsi="宋体" w:hint="eastAsia"/>
                          <w:szCs w:val="21"/>
                        </w:rPr>
                        <w:t>O2气体保护焊操作</w:t>
                      </w:r>
                    </w:p>
                    <w:p w:rsidR="000D4D0F" w:rsidRDefault="000D4D0F" w:rsidP="00AC1400">
                      <w:pPr>
                        <w:rPr>
                          <w:rFonts w:ascii="仿宋_GB2312" w:eastAsia="仿宋_GB2312" w:hAnsi="宋体"/>
                          <w:szCs w:val="21"/>
                        </w:rPr>
                      </w:pPr>
                      <w:r>
                        <w:rPr>
                          <w:rFonts w:ascii="仿宋_GB2312" w:eastAsia="仿宋_GB2312" w:cs="宋体" w:hint="eastAsia"/>
                          <w:color w:val="000000"/>
                          <w:szCs w:val="21"/>
                          <w:lang w:val="zh-CN"/>
                        </w:rPr>
                        <w:t>3．</w:t>
                      </w:r>
                      <w:r>
                        <w:rPr>
                          <w:rFonts w:ascii="仿宋_GB2312" w:eastAsia="仿宋_GB2312" w:hAnsi="宋体" w:hint="eastAsia"/>
                          <w:szCs w:val="21"/>
                        </w:rPr>
                        <w:t>埋弧自动焊操作</w:t>
                      </w:r>
                    </w:p>
                    <w:p w:rsidR="000D4D0F" w:rsidRDefault="000D4D0F" w:rsidP="00AC1400">
                      <w:pPr>
                        <w:rPr>
                          <w:rFonts w:ascii="仿宋_GB2312" w:eastAsia="仿宋_GB2312" w:hAnsi="宋体"/>
                          <w:szCs w:val="21"/>
                        </w:rPr>
                      </w:pPr>
                      <w:r>
                        <w:rPr>
                          <w:rFonts w:ascii="仿宋_GB2312" w:eastAsia="仿宋_GB2312" w:cs="宋体" w:hint="eastAsia"/>
                          <w:color w:val="000000"/>
                          <w:szCs w:val="21"/>
                          <w:lang w:val="zh-CN"/>
                        </w:rPr>
                        <w:t>4．</w:t>
                      </w:r>
                      <w:proofErr w:type="gramStart"/>
                      <w:r>
                        <w:rPr>
                          <w:rFonts w:ascii="仿宋_GB2312" w:eastAsia="仿宋_GB2312" w:hAnsi="宋体" w:hint="eastAsia"/>
                          <w:szCs w:val="21"/>
                        </w:rPr>
                        <w:t>钨极氩弧焊</w:t>
                      </w:r>
                      <w:proofErr w:type="gramEnd"/>
                      <w:r>
                        <w:rPr>
                          <w:rFonts w:ascii="仿宋_GB2312" w:eastAsia="仿宋_GB2312" w:hAnsi="宋体" w:hint="eastAsia"/>
                          <w:szCs w:val="21"/>
                        </w:rPr>
                        <w:t>操作</w:t>
                      </w:r>
                    </w:p>
                    <w:p w:rsidR="000D4D0F" w:rsidRDefault="000D4D0F" w:rsidP="00AC1400">
                      <w:pPr>
                        <w:tabs>
                          <w:tab w:val="left" w:pos="284"/>
                        </w:tabs>
                        <w:autoSpaceDE w:val="0"/>
                        <w:autoSpaceDN w:val="0"/>
                        <w:adjustRightInd w:val="0"/>
                        <w:spacing w:line="300" w:lineRule="exact"/>
                        <w:jc w:val="left"/>
                        <w:rPr>
                          <w:rFonts w:ascii="仿宋_GB2312" w:eastAsia="仿宋_GB2312" w:cs="宋体"/>
                          <w:color w:val="000000"/>
                          <w:szCs w:val="21"/>
                          <w:lang w:val="zh-CN"/>
                        </w:rPr>
                      </w:pPr>
                      <w:r>
                        <w:rPr>
                          <w:rFonts w:ascii="仿宋_GB2312" w:eastAsia="仿宋_GB2312" w:cs="宋体" w:hint="eastAsia"/>
                          <w:color w:val="000000"/>
                          <w:szCs w:val="21"/>
                          <w:lang w:val="zh-CN"/>
                        </w:rPr>
                        <w:t>5．</w:t>
                      </w:r>
                      <w:r>
                        <w:rPr>
                          <w:rFonts w:ascii="仿宋_GB2312" w:eastAsia="仿宋_GB2312" w:hAnsi="宋体" w:hint="eastAsia"/>
                          <w:szCs w:val="21"/>
                        </w:rPr>
                        <w:t>金属切割操作</w:t>
                      </w:r>
                    </w:p>
                  </w:txbxContent>
                </v:textbox>
              </v:rect>
              <v:rect id="_x0000_s1214" style="position:absolute;left:1707;top:3429;width:2456;height:1767" fillcolor="yellow" strokecolor="#fabf8f" strokeweight="1pt">
                <v:fill opacity="37355f" color2="fill lighten(35)" rotate="t" method="linear sigma" type="gradient"/>
                <v:shadow on="t" type="perspective" color="#974706" opacity=".5" offset="1pt" offset2="-3pt"/>
                <v:textbox style="mso-next-textbox:#_x0000_s1214" inset="2.63189mm,1.3159mm,2.63189mm,1.3159mm">
                  <w:txbxContent>
                    <w:p w:rsidR="000D4D0F" w:rsidRDefault="000D4D0F" w:rsidP="00AC1400">
                      <w:pPr>
                        <w:rPr>
                          <w:rFonts w:ascii="仿宋_GB2312" w:eastAsia="仿宋_GB2312"/>
                          <w:szCs w:val="21"/>
                        </w:rPr>
                      </w:pPr>
                      <w:r>
                        <w:rPr>
                          <w:rFonts w:ascii="仿宋_GB2312" w:eastAsia="仿宋_GB2312" w:hint="eastAsia"/>
                          <w:szCs w:val="21"/>
                          <w:lang w:val="zh-CN"/>
                        </w:rPr>
                        <w:t>1．</w:t>
                      </w:r>
                      <w:r>
                        <w:rPr>
                          <w:rFonts w:ascii="仿宋_GB2312" w:eastAsia="仿宋_GB2312" w:hint="eastAsia"/>
                          <w:szCs w:val="21"/>
                        </w:rPr>
                        <w:t>焊接工艺管理</w:t>
                      </w:r>
                    </w:p>
                    <w:p w:rsidR="000D4D0F" w:rsidRDefault="000D4D0F" w:rsidP="00AC1400">
                      <w:pPr>
                        <w:rPr>
                          <w:rFonts w:ascii="仿宋_GB2312" w:eastAsia="仿宋_GB2312"/>
                          <w:szCs w:val="21"/>
                        </w:rPr>
                      </w:pPr>
                      <w:r>
                        <w:rPr>
                          <w:rFonts w:ascii="仿宋_GB2312" w:eastAsia="仿宋_GB2312" w:hint="eastAsia"/>
                          <w:szCs w:val="21"/>
                        </w:rPr>
                        <w:t>2．焊接档案管理</w:t>
                      </w:r>
                    </w:p>
                    <w:p w:rsidR="000D4D0F" w:rsidRDefault="000D4D0F" w:rsidP="00AC1400">
                      <w:pPr>
                        <w:rPr>
                          <w:rFonts w:ascii="仿宋_GB2312" w:eastAsia="仿宋_GB2312"/>
                          <w:szCs w:val="21"/>
                        </w:rPr>
                      </w:pPr>
                      <w:r>
                        <w:rPr>
                          <w:rFonts w:ascii="仿宋_GB2312" w:eastAsia="仿宋_GB2312" w:hint="eastAsia"/>
                          <w:szCs w:val="21"/>
                        </w:rPr>
                        <w:t>3．焊接生产管理</w:t>
                      </w:r>
                    </w:p>
                    <w:p w:rsidR="000D4D0F" w:rsidRDefault="000D4D0F" w:rsidP="00AC1400">
                      <w:pPr>
                        <w:autoSpaceDE w:val="0"/>
                        <w:autoSpaceDN w:val="0"/>
                        <w:adjustRightInd w:val="0"/>
                        <w:spacing w:line="300" w:lineRule="exact"/>
                        <w:jc w:val="left"/>
                        <w:rPr>
                          <w:rFonts w:ascii="仿宋_GB2312" w:eastAsia="仿宋_GB2312"/>
                          <w:szCs w:val="21"/>
                        </w:rPr>
                      </w:pPr>
                      <w:r>
                        <w:rPr>
                          <w:rFonts w:ascii="仿宋_GB2312" w:eastAsia="仿宋_GB2312" w:hint="eastAsia"/>
                          <w:szCs w:val="21"/>
                        </w:rPr>
                        <w:t>4．成本核算</w:t>
                      </w:r>
                    </w:p>
                    <w:p w:rsidR="000D4D0F" w:rsidRDefault="000D4D0F" w:rsidP="00AC1400">
                      <w:pPr>
                        <w:rPr>
                          <w:rFonts w:ascii="仿宋_GB2312" w:eastAsia="仿宋_GB2312"/>
                          <w:szCs w:val="21"/>
                        </w:rPr>
                      </w:pPr>
                      <w:r>
                        <w:rPr>
                          <w:rFonts w:ascii="仿宋_GB2312" w:eastAsia="仿宋_GB2312" w:hint="eastAsia"/>
                          <w:szCs w:val="21"/>
                        </w:rPr>
                        <w:t>5．焊前、</w:t>
                      </w:r>
                      <w:r>
                        <w:rPr>
                          <w:rFonts w:ascii="仿宋_GB2312" w:eastAsia="仿宋_GB2312" w:hAnsi="宋体" w:hint="eastAsia"/>
                          <w:szCs w:val="21"/>
                        </w:rPr>
                        <w:t>焊接过程中、</w:t>
                      </w:r>
                      <w:proofErr w:type="gramStart"/>
                      <w:r>
                        <w:rPr>
                          <w:rFonts w:ascii="仿宋_GB2312" w:eastAsia="仿宋_GB2312" w:hAnsi="宋体" w:hint="eastAsia"/>
                          <w:szCs w:val="21"/>
                        </w:rPr>
                        <w:t>焊厚的</w:t>
                      </w:r>
                      <w:proofErr w:type="gramEnd"/>
                      <w:r>
                        <w:rPr>
                          <w:rFonts w:ascii="仿宋_GB2312" w:eastAsia="仿宋_GB2312" w:hAnsi="宋体" w:hint="eastAsia"/>
                          <w:szCs w:val="21"/>
                        </w:rPr>
                        <w:t>检验。</w:t>
                      </w:r>
                    </w:p>
                    <w:p w:rsidR="000D4D0F" w:rsidRDefault="000D4D0F" w:rsidP="00AC1400">
                      <w:pPr>
                        <w:autoSpaceDE w:val="0"/>
                        <w:autoSpaceDN w:val="0"/>
                        <w:adjustRightInd w:val="0"/>
                        <w:spacing w:line="300" w:lineRule="exact"/>
                        <w:jc w:val="left"/>
                        <w:rPr>
                          <w:lang w:val="zh-CN"/>
                        </w:rPr>
                      </w:pPr>
                      <w:r>
                        <w:rPr>
                          <w:rFonts w:ascii="宋体" w:hAnsi="宋体" w:hint="eastAsia"/>
                          <w:sz w:val="24"/>
                        </w:rPr>
                        <w:t>3、焊后成品的检验。</w:t>
                      </w:r>
                    </w:p>
                  </w:txbxContent>
                </v:textbox>
              </v:rect>
              <v:rect id="_x0000_s1215" style="position:absolute;left:1708;top:5518;width:2426;height:1186" fillcolor="yellow" strokecolor="#fabf8f" strokeweight="1pt">
                <v:fill opacity="37355f" color2="fill lighten(35)" rotate="t" method="linear sigma" type="gradient"/>
                <v:shadow on="t" type="perspective" color="#974706" opacity=".5" offset="1pt" offset2="-3pt"/>
                <v:textbox style="mso-next-textbox:#_x0000_s1215" inset="2.63189mm,1.3159mm,2.63189mm,1.3159mm">
                  <w:txbxContent>
                    <w:p w:rsidR="000D4D0F" w:rsidRDefault="000D4D0F" w:rsidP="00295E7F">
                      <w:pPr>
                        <w:autoSpaceDE w:val="0"/>
                        <w:autoSpaceDN w:val="0"/>
                        <w:adjustRightInd w:val="0"/>
                        <w:spacing w:beforeLines="30" w:before="72" w:line="300" w:lineRule="exact"/>
                        <w:jc w:val="left"/>
                        <w:rPr>
                          <w:rFonts w:ascii="楷体_GB2312" w:eastAsia="楷体_GB2312" w:hAnsi="宋体" w:cs="宋体"/>
                          <w:color w:val="000000"/>
                          <w:szCs w:val="21"/>
                          <w:lang w:val="zh-CN"/>
                        </w:rPr>
                      </w:pPr>
                      <w:r>
                        <w:rPr>
                          <w:rFonts w:ascii="楷体_GB2312" w:eastAsia="楷体_GB2312" w:hAnsi="宋体" w:cs="宋体" w:hint="eastAsia"/>
                          <w:color w:val="000000"/>
                          <w:szCs w:val="21"/>
                          <w:lang w:val="zh-CN"/>
                        </w:rPr>
                        <w:t>1．焊接工艺编制</w:t>
                      </w:r>
                    </w:p>
                    <w:p w:rsidR="000D4D0F" w:rsidRDefault="000D4D0F" w:rsidP="00AC1400">
                      <w:pPr>
                        <w:autoSpaceDE w:val="0"/>
                        <w:autoSpaceDN w:val="0"/>
                        <w:adjustRightInd w:val="0"/>
                        <w:spacing w:line="300" w:lineRule="exact"/>
                        <w:jc w:val="left"/>
                        <w:rPr>
                          <w:rFonts w:ascii="楷体_GB2312" w:eastAsia="楷体_GB2312" w:hAnsi="宋体" w:cs="宋体"/>
                          <w:b/>
                          <w:color w:val="000000"/>
                          <w:szCs w:val="21"/>
                          <w:lang w:val="zh-CN"/>
                        </w:rPr>
                      </w:pPr>
                      <w:r>
                        <w:rPr>
                          <w:rFonts w:ascii="楷体_GB2312" w:eastAsia="楷体_GB2312" w:hAnsi="宋体" w:cs="宋体" w:hint="eastAsia"/>
                          <w:color w:val="000000"/>
                          <w:szCs w:val="21"/>
                          <w:lang w:val="zh-CN"/>
                        </w:rPr>
                        <w:t>2．焊接工艺贯彻实施</w:t>
                      </w:r>
                    </w:p>
                  </w:txbxContent>
                </v:textbox>
              </v:rect>
              <v:rect id="_x0000_s1216" style="position:absolute;left:10812;top:869;width:2574;height:5987" filled="f" strokeweight="1.5pt">
                <v:stroke dashstyle="dash"/>
              </v:rect>
              <v:shape id="_x0000_s1217" type="#_x0000_t202" style="position:absolute;left:10929;top:1009;width:2341;height:5611" strokecolor="#b2a1c7" strokeweight="1pt">
                <v:fill color2="#ccc0d9" focusposition="1" focussize="" focus="100%" type="gradient"/>
                <v:shadow on="t" type="perspective" color="#3f3151" opacity=".5" offset="1pt" offset2="-3pt"/>
                <v:textbox style="mso-next-textbox:#_x0000_s1217" inset="2.63189mm,1.3159mm,2.63189mm,1.3159mm">
                  <w:txbxContent>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p>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r>
                        <w:rPr>
                          <w:rFonts w:ascii="仿宋_GB2312" w:eastAsia="仿宋_GB2312" w:hAnsi="Arial" w:cs="宋体" w:hint="eastAsia"/>
                          <w:color w:val="000000"/>
                          <w:szCs w:val="21"/>
                          <w:lang w:val="zh-CN"/>
                        </w:rPr>
                        <w:t>焊接方法与设备</w:t>
                      </w:r>
                    </w:p>
                    <w:p w:rsidR="000D4D0F" w:rsidRDefault="000D4D0F" w:rsidP="00AC1400">
                      <w:pPr>
                        <w:spacing w:line="360" w:lineRule="auto"/>
                        <w:rPr>
                          <w:rFonts w:ascii="仿宋_GB2312" w:eastAsia="仿宋_GB2312" w:hAnsi="宋体"/>
                          <w:szCs w:val="21"/>
                        </w:rPr>
                      </w:pPr>
                      <w:r>
                        <w:rPr>
                          <w:rFonts w:ascii="仿宋_GB2312" w:eastAsia="仿宋_GB2312" w:hAnsi="宋体" w:hint="eastAsia"/>
                          <w:szCs w:val="21"/>
                        </w:rPr>
                        <w:t>焊条</w:t>
                      </w:r>
                      <w:proofErr w:type="gramStart"/>
                      <w:r>
                        <w:rPr>
                          <w:rFonts w:ascii="仿宋_GB2312" w:eastAsia="仿宋_GB2312" w:hAnsi="宋体" w:hint="eastAsia"/>
                          <w:szCs w:val="21"/>
                        </w:rPr>
                        <w:t>电弧焊实训</w:t>
                      </w:r>
                      <w:proofErr w:type="gramEnd"/>
                      <w:r>
                        <w:rPr>
                          <w:rFonts w:ascii="仿宋_GB2312" w:eastAsia="仿宋_GB2312" w:hAnsi="宋体" w:hint="eastAsia"/>
                          <w:szCs w:val="21"/>
                        </w:rPr>
                        <w:t>。</w:t>
                      </w:r>
                    </w:p>
                    <w:p w:rsidR="000D4D0F" w:rsidRDefault="000D4D0F" w:rsidP="00AC1400">
                      <w:pPr>
                        <w:spacing w:line="360" w:lineRule="auto"/>
                        <w:rPr>
                          <w:rFonts w:ascii="仿宋_GB2312" w:eastAsia="仿宋_GB2312" w:hAnsi="宋体"/>
                          <w:szCs w:val="21"/>
                        </w:rPr>
                      </w:pPr>
                      <w:proofErr w:type="gramStart"/>
                      <w:r>
                        <w:rPr>
                          <w:rFonts w:ascii="仿宋_GB2312" w:eastAsia="仿宋_GB2312" w:hAnsi="宋体" w:hint="eastAsia"/>
                          <w:szCs w:val="21"/>
                        </w:rPr>
                        <w:t>钨极氩弧焊</w:t>
                      </w:r>
                      <w:proofErr w:type="gramEnd"/>
                      <w:r>
                        <w:rPr>
                          <w:rFonts w:ascii="仿宋_GB2312" w:eastAsia="仿宋_GB2312" w:hAnsi="宋体" w:hint="eastAsia"/>
                          <w:szCs w:val="21"/>
                        </w:rPr>
                        <w:t>实训。</w:t>
                      </w:r>
                    </w:p>
                    <w:p w:rsidR="000D4D0F" w:rsidRDefault="000D4D0F" w:rsidP="00AC1400">
                      <w:pPr>
                        <w:spacing w:line="360" w:lineRule="auto"/>
                        <w:rPr>
                          <w:rFonts w:ascii="仿宋_GB2312" w:eastAsia="仿宋_GB2312" w:hAnsi="宋体"/>
                          <w:szCs w:val="21"/>
                        </w:rPr>
                      </w:pPr>
                      <w:r>
                        <w:rPr>
                          <w:rFonts w:ascii="仿宋_GB2312" w:eastAsia="仿宋_GB2312" w:hAnsi="宋体" w:hint="eastAsia"/>
                          <w:szCs w:val="21"/>
                        </w:rPr>
                        <w:t>CO2气体</w:t>
                      </w:r>
                      <w:proofErr w:type="gramStart"/>
                      <w:r>
                        <w:rPr>
                          <w:rFonts w:ascii="仿宋_GB2312" w:eastAsia="仿宋_GB2312" w:hAnsi="宋体" w:hint="eastAsia"/>
                          <w:szCs w:val="21"/>
                        </w:rPr>
                        <w:t>保护焊实训</w:t>
                      </w:r>
                      <w:proofErr w:type="gramEnd"/>
                      <w:r>
                        <w:rPr>
                          <w:rFonts w:ascii="仿宋_GB2312" w:eastAsia="仿宋_GB2312" w:hAnsi="宋体" w:hint="eastAsia"/>
                          <w:szCs w:val="21"/>
                        </w:rPr>
                        <w:t>。</w:t>
                      </w:r>
                    </w:p>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r>
                        <w:rPr>
                          <w:rFonts w:ascii="仿宋_GB2312" w:eastAsia="仿宋_GB2312" w:hAnsi="Arial" w:cs="宋体" w:hint="eastAsia"/>
                          <w:color w:val="000000"/>
                          <w:szCs w:val="21"/>
                          <w:lang w:val="zh-CN"/>
                        </w:rPr>
                        <w:t>焊接结构生产</w:t>
                      </w:r>
                    </w:p>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r>
                        <w:rPr>
                          <w:rFonts w:ascii="仿宋_GB2312" w:eastAsia="仿宋_GB2312" w:hAnsi="Arial" w:cs="宋体" w:hint="eastAsia"/>
                          <w:color w:val="000000"/>
                          <w:szCs w:val="21"/>
                          <w:lang w:val="zh-CN"/>
                        </w:rPr>
                        <w:t>焊接生产管理与检验</w:t>
                      </w:r>
                    </w:p>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r>
                        <w:rPr>
                          <w:rFonts w:ascii="仿宋_GB2312" w:eastAsia="仿宋_GB2312" w:hAnsi="Arial" w:cs="宋体" w:hint="eastAsia"/>
                          <w:color w:val="000000"/>
                          <w:szCs w:val="21"/>
                          <w:lang w:val="zh-CN"/>
                        </w:rPr>
                        <w:t>熔焊原理</w:t>
                      </w:r>
                    </w:p>
                    <w:p w:rsidR="000D4D0F" w:rsidRDefault="000D4D0F" w:rsidP="00AC1400">
                      <w:pPr>
                        <w:autoSpaceDE w:val="0"/>
                        <w:autoSpaceDN w:val="0"/>
                        <w:adjustRightInd w:val="0"/>
                        <w:spacing w:line="360" w:lineRule="auto"/>
                        <w:rPr>
                          <w:rFonts w:ascii="仿宋_GB2312" w:eastAsia="仿宋_GB2312" w:hAnsi="Arial" w:cs="宋体"/>
                          <w:color w:val="000000"/>
                          <w:szCs w:val="21"/>
                          <w:lang w:val="zh-CN"/>
                        </w:rPr>
                      </w:pPr>
                      <w:r>
                        <w:rPr>
                          <w:rFonts w:ascii="仿宋_GB2312" w:eastAsia="仿宋_GB2312" w:hAnsi="Arial" w:cs="宋体" w:hint="eastAsia"/>
                          <w:color w:val="000000"/>
                          <w:szCs w:val="21"/>
                          <w:lang w:val="zh-CN"/>
                        </w:rPr>
                        <w:t>金属材料焊接</w:t>
                      </w:r>
                    </w:p>
                    <w:p w:rsidR="000D4D0F" w:rsidRDefault="000D4D0F" w:rsidP="00AC1400">
                      <w:pPr>
                        <w:autoSpaceDE w:val="0"/>
                        <w:autoSpaceDN w:val="0"/>
                        <w:adjustRightInd w:val="0"/>
                        <w:spacing w:line="360" w:lineRule="auto"/>
                        <w:jc w:val="left"/>
                        <w:rPr>
                          <w:rFonts w:ascii="仿宋_GB2312" w:eastAsia="仿宋_GB2312" w:cs="宋体"/>
                          <w:color w:val="000000"/>
                          <w:szCs w:val="21"/>
                          <w:lang w:val="zh-CN"/>
                        </w:rPr>
                      </w:pPr>
                      <w:r>
                        <w:rPr>
                          <w:rFonts w:ascii="仿宋_GB2312" w:eastAsia="仿宋_GB2312" w:cs="宋体" w:hint="eastAsia"/>
                          <w:color w:val="000000"/>
                          <w:szCs w:val="21"/>
                          <w:lang w:val="zh-CN"/>
                        </w:rPr>
                        <w:t>焊接结构生产课程设计</w:t>
                      </w:r>
                    </w:p>
                    <w:p w:rsidR="000D4D0F" w:rsidRDefault="000D4D0F" w:rsidP="00AC1400">
                      <w:pPr>
                        <w:autoSpaceDE w:val="0"/>
                        <w:autoSpaceDN w:val="0"/>
                        <w:adjustRightInd w:val="0"/>
                        <w:spacing w:line="360" w:lineRule="auto"/>
                        <w:jc w:val="left"/>
                        <w:rPr>
                          <w:rFonts w:ascii="仿宋_GB2312" w:eastAsia="仿宋_GB2312" w:cs="宋体"/>
                          <w:color w:val="000000"/>
                          <w:szCs w:val="21"/>
                          <w:lang w:val="zh-CN"/>
                        </w:rPr>
                      </w:pPr>
                      <w:r>
                        <w:rPr>
                          <w:rFonts w:ascii="仿宋_GB2312" w:eastAsia="仿宋_GB2312" w:cs="宋体" w:hint="eastAsia"/>
                          <w:color w:val="000000"/>
                          <w:szCs w:val="21"/>
                          <w:lang w:val="zh-CN"/>
                        </w:rPr>
                        <w:t>顶岗实习</w:t>
                      </w:r>
                    </w:p>
                  </w:txbxContent>
                </v:textbox>
              </v:shape>
              <v:rect id="_x0000_s1218" style="position:absolute;left:7450;top:1005;width:2919;height:2259" strokecolor="#c2d69b" strokeweight="1pt">
                <v:fill color2="#d6e3bc" rotate="t" focusposition="1" focussize="" focus="100%" type="gradient"/>
                <v:shadow on="t" type="perspective" color="#4e6128" opacity=".5" offset="1pt" offset2="-3pt"/>
                <v:textbox style="mso-next-textbox:#_x0000_s1218" inset="2.63189mm,1.3159mm,2.63189mm,1.3159mm">
                  <w:txbxContent>
                    <w:p w:rsidR="000D4D0F" w:rsidRDefault="000D4D0F" w:rsidP="00AC1400">
                      <w:pPr>
                        <w:tabs>
                          <w:tab w:val="left" w:pos="284"/>
                        </w:tabs>
                        <w:autoSpaceDE w:val="0"/>
                        <w:autoSpaceDN w:val="0"/>
                        <w:adjustRightInd w:val="0"/>
                        <w:spacing w:line="300" w:lineRule="exact"/>
                        <w:jc w:val="left"/>
                        <w:rPr>
                          <w:rFonts w:ascii="仿宋_GB2312" w:eastAsia="仿宋_GB2312"/>
                          <w:szCs w:val="21"/>
                        </w:rPr>
                      </w:pPr>
                      <w:r>
                        <w:rPr>
                          <w:rFonts w:ascii="楷体_GB2312" w:eastAsia="楷体_GB2312" w:cs="宋体" w:hint="eastAsia"/>
                          <w:color w:val="000000"/>
                          <w:szCs w:val="21"/>
                          <w:lang w:val="zh-CN"/>
                        </w:rPr>
                        <w:t>1．熟悉</w:t>
                      </w:r>
                      <w:r>
                        <w:rPr>
                          <w:rFonts w:ascii="仿宋_GB2312" w:eastAsia="仿宋_GB2312" w:hint="eastAsia"/>
                          <w:szCs w:val="21"/>
                        </w:rPr>
                        <w:t>手工电弧焊、</w:t>
                      </w:r>
                      <w:r>
                        <w:rPr>
                          <w:rFonts w:ascii="宋体" w:hAnsi="宋体" w:hint="eastAsia"/>
                          <w:sz w:val="24"/>
                        </w:rPr>
                        <w:t>C</w:t>
                      </w:r>
                      <w:r>
                        <w:rPr>
                          <w:rFonts w:ascii="仿宋_GB2312" w:eastAsia="仿宋_GB2312" w:hAnsi="宋体" w:hint="eastAsia"/>
                          <w:szCs w:val="21"/>
                        </w:rPr>
                        <w:t>O2</w:t>
                      </w:r>
                      <w:proofErr w:type="gramStart"/>
                      <w:r>
                        <w:rPr>
                          <w:rFonts w:ascii="仿宋_GB2312" w:eastAsia="仿宋_GB2312" w:hAnsi="宋体" w:hint="eastAsia"/>
                          <w:szCs w:val="21"/>
                        </w:rPr>
                        <w:t>气保护</w:t>
                      </w:r>
                      <w:proofErr w:type="gramEnd"/>
                      <w:r>
                        <w:rPr>
                          <w:rFonts w:ascii="仿宋_GB2312" w:eastAsia="仿宋_GB2312" w:hAnsi="宋体" w:hint="eastAsia"/>
                          <w:szCs w:val="21"/>
                        </w:rPr>
                        <w:t>焊</w:t>
                      </w:r>
                      <w:r>
                        <w:rPr>
                          <w:rFonts w:ascii="仿宋_GB2312" w:eastAsia="仿宋_GB2312" w:hint="eastAsia"/>
                          <w:szCs w:val="21"/>
                        </w:rPr>
                        <w:t>焊接设备原理</w:t>
                      </w:r>
                    </w:p>
                    <w:p w:rsidR="000D4D0F" w:rsidRDefault="000D4D0F" w:rsidP="00AC1400">
                      <w:pPr>
                        <w:tabs>
                          <w:tab w:val="left" w:pos="284"/>
                        </w:tabs>
                        <w:autoSpaceDE w:val="0"/>
                        <w:autoSpaceDN w:val="0"/>
                        <w:adjustRightInd w:val="0"/>
                        <w:spacing w:line="300" w:lineRule="exact"/>
                        <w:jc w:val="left"/>
                        <w:rPr>
                          <w:rFonts w:ascii="仿宋_GB2312" w:eastAsia="仿宋_GB2312" w:cs="宋体"/>
                          <w:color w:val="000000"/>
                          <w:szCs w:val="21"/>
                          <w:lang w:val="zh-CN"/>
                        </w:rPr>
                      </w:pPr>
                      <w:r>
                        <w:rPr>
                          <w:rFonts w:ascii="楷体_GB2312" w:eastAsia="楷体_GB2312" w:cs="宋体" w:hint="eastAsia"/>
                          <w:color w:val="000000"/>
                          <w:szCs w:val="21"/>
                          <w:lang w:val="zh-CN"/>
                        </w:rPr>
                        <w:t>2．</w:t>
                      </w:r>
                      <w:r>
                        <w:rPr>
                          <w:rFonts w:ascii="仿宋_GB2312" w:eastAsia="仿宋_GB2312" w:hAnsi="宋体" w:hint="eastAsia"/>
                          <w:szCs w:val="21"/>
                        </w:rPr>
                        <w:t>熟练各种焊接方法的操作技能</w:t>
                      </w:r>
                    </w:p>
                    <w:p w:rsidR="000D4D0F" w:rsidRDefault="000D4D0F" w:rsidP="00AC1400">
                      <w:pPr>
                        <w:rPr>
                          <w:rFonts w:ascii="仿宋_GB2312" w:eastAsia="仿宋_GB2312" w:hAnsi="宋体"/>
                          <w:szCs w:val="21"/>
                        </w:rPr>
                      </w:pPr>
                      <w:r>
                        <w:rPr>
                          <w:rFonts w:ascii="仿宋_GB2312" w:eastAsia="仿宋_GB2312" w:cs="宋体" w:hint="eastAsia"/>
                          <w:color w:val="000000"/>
                          <w:szCs w:val="21"/>
                          <w:lang w:val="zh-CN"/>
                        </w:rPr>
                        <w:t>3．熟悉</w:t>
                      </w:r>
                      <w:r>
                        <w:rPr>
                          <w:rFonts w:ascii="仿宋_GB2312" w:eastAsia="仿宋_GB2312" w:hAnsi="宋体" w:hint="eastAsia"/>
                          <w:szCs w:val="21"/>
                        </w:rPr>
                        <w:t>埋弧自动焊、</w:t>
                      </w:r>
                      <w:proofErr w:type="gramStart"/>
                      <w:r>
                        <w:rPr>
                          <w:rFonts w:ascii="仿宋_GB2312" w:eastAsia="仿宋_GB2312" w:hAnsi="宋体" w:hint="eastAsia"/>
                          <w:szCs w:val="21"/>
                        </w:rPr>
                        <w:t>钨极氩弧焊</w:t>
                      </w:r>
                      <w:proofErr w:type="gramEnd"/>
                      <w:r>
                        <w:rPr>
                          <w:rFonts w:ascii="仿宋_GB2312" w:eastAsia="仿宋_GB2312" w:hint="eastAsia"/>
                          <w:szCs w:val="21"/>
                        </w:rPr>
                        <w:t>设备原理</w:t>
                      </w:r>
                    </w:p>
                    <w:p w:rsidR="000D4D0F" w:rsidRDefault="000D4D0F" w:rsidP="00AC1400">
                      <w:pPr>
                        <w:tabs>
                          <w:tab w:val="left" w:pos="284"/>
                        </w:tabs>
                        <w:autoSpaceDE w:val="0"/>
                        <w:autoSpaceDN w:val="0"/>
                        <w:adjustRightInd w:val="0"/>
                        <w:spacing w:line="300" w:lineRule="exact"/>
                        <w:jc w:val="left"/>
                        <w:rPr>
                          <w:rFonts w:ascii="仿宋_GB2312" w:eastAsia="仿宋_GB2312"/>
                          <w:szCs w:val="21"/>
                        </w:rPr>
                      </w:pPr>
                      <w:r>
                        <w:rPr>
                          <w:rFonts w:ascii="仿宋_GB2312" w:eastAsia="仿宋_GB2312" w:cs="宋体" w:hint="eastAsia"/>
                          <w:color w:val="000000"/>
                          <w:szCs w:val="21"/>
                          <w:lang w:val="zh-CN"/>
                        </w:rPr>
                        <w:t>4．熟悉</w:t>
                      </w:r>
                      <w:r>
                        <w:rPr>
                          <w:rFonts w:ascii="仿宋_GB2312" w:eastAsia="仿宋_GB2312" w:hAnsi="宋体" w:hint="eastAsia"/>
                          <w:szCs w:val="21"/>
                        </w:rPr>
                        <w:t>金属切割</w:t>
                      </w:r>
                      <w:r>
                        <w:rPr>
                          <w:rFonts w:ascii="仿宋_GB2312" w:eastAsia="仿宋_GB2312" w:hint="eastAsia"/>
                          <w:szCs w:val="21"/>
                        </w:rPr>
                        <w:t>设备结构及原理</w:t>
                      </w:r>
                    </w:p>
                    <w:p w:rsidR="000D4D0F" w:rsidRDefault="000D4D0F" w:rsidP="00AC1400">
                      <w:pPr>
                        <w:rPr>
                          <w:rFonts w:ascii="仿宋_GB2312" w:eastAsia="仿宋_GB2312"/>
                          <w:szCs w:val="21"/>
                        </w:rPr>
                      </w:pPr>
                      <w:r>
                        <w:rPr>
                          <w:rFonts w:ascii="仿宋_GB2312" w:eastAsia="仿宋_GB2312" w:hAnsi="宋体" w:hint="eastAsia"/>
                          <w:szCs w:val="21"/>
                        </w:rPr>
                        <w:t>3.技能</w:t>
                      </w:r>
                    </w:p>
                    <w:p w:rsidR="000D4D0F" w:rsidRDefault="000D4D0F" w:rsidP="00AC1400">
                      <w:pPr>
                        <w:tabs>
                          <w:tab w:val="left" w:pos="284"/>
                        </w:tabs>
                        <w:autoSpaceDE w:val="0"/>
                        <w:autoSpaceDN w:val="0"/>
                        <w:adjustRightInd w:val="0"/>
                        <w:spacing w:line="300" w:lineRule="exact"/>
                        <w:jc w:val="left"/>
                        <w:rPr>
                          <w:rFonts w:ascii="仿宋_GB2312" w:eastAsia="仿宋_GB2312" w:cs="宋体"/>
                          <w:color w:val="000000"/>
                          <w:szCs w:val="21"/>
                          <w:lang w:val="zh-CN"/>
                        </w:rPr>
                      </w:pPr>
                    </w:p>
                    <w:p w:rsidR="000D4D0F" w:rsidRDefault="000D4D0F" w:rsidP="00AC1400">
                      <w:pPr>
                        <w:autoSpaceDE w:val="0"/>
                        <w:autoSpaceDN w:val="0"/>
                        <w:adjustRightInd w:val="0"/>
                        <w:spacing w:line="260" w:lineRule="exact"/>
                        <w:rPr>
                          <w:rFonts w:ascii="楷体_GB2312" w:eastAsia="楷体_GB2312" w:hAnsi="Arial" w:cs="宋体"/>
                          <w:color w:val="000000"/>
                          <w:szCs w:val="21"/>
                          <w:lang w:val="zh-CN"/>
                        </w:rPr>
                      </w:pPr>
                    </w:p>
                  </w:txbxContent>
                </v:textbox>
              </v:rect>
              <v:rect id="_x0000_s1219" style="position:absolute;left:7432;top:3424;width:2937;height:2073" strokecolor="#c2d69b" strokeweight="1pt">
                <v:fill opacity="47185f" color2="#d6e3bc" focusposition="1" focussize="" focus="100%" type="gradient"/>
                <v:shadow on="t" type="perspective" color="#4e6128" opacity=".5" offset="1pt" offset2="-3pt"/>
                <v:textbox style="mso-next-textbox:#_x0000_s1219" inset="2.63189mm,1.3159mm,2.63189mm,1.3159mm">
                  <w:txbxContent>
                    <w:p w:rsidR="000D4D0F" w:rsidRDefault="000D4D0F" w:rsidP="00AC1400">
                      <w:pPr>
                        <w:rPr>
                          <w:rFonts w:ascii="仿宋_GB2312" w:eastAsia="仿宋_GB2312"/>
                          <w:szCs w:val="21"/>
                        </w:rPr>
                      </w:pPr>
                      <w:r>
                        <w:rPr>
                          <w:rFonts w:ascii="仿宋_GB2312" w:eastAsia="仿宋_GB2312" w:hint="eastAsia"/>
                          <w:szCs w:val="21"/>
                          <w:lang w:val="zh-CN"/>
                        </w:rPr>
                        <w:t>1．</w:t>
                      </w:r>
                      <w:r>
                        <w:rPr>
                          <w:rFonts w:ascii="仿宋_GB2312" w:eastAsia="仿宋_GB2312" w:hint="eastAsia"/>
                          <w:szCs w:val="21"/>
                        </w:rPr>
                        <w:t>焊接工艺管理能力</w:t>
                      </w:r>
                    </w:p>
                    <w:p w:rsidR="000D4D0F" w:rsidRDefault="000D4D0F" w:rsidP="00AC1400">
                      <w:pPr>
                        <w:rPr>
                          <w:rFonts w:ascii="仿宋_GB2312" w:eastAsia="仿宋_GB2312"/>
                          <w:szCs w:val="21"/>
                        </w:rPr>
                      </w:pPr>
                      <w:r>
                        <w:rPr>
                          <w:rFonts w:ascii="仿宋_GB2312" w:eastAsia="仿宋_GB2312" w:hint="eastAsia"/>
                          <w:szCs w:val="21"/>
                        </w:rPr>
                        <w:t>2．焊接档案管理能力</w:t>
                      </w:r>
                    </w:p>
                    <w:p w:rsidR="000D4D0F" w:rsidRDefault="000D4D0F" w:rsidP="00AC1400">
                      <w:pPr>
                        <w:rPr>
                          <w:rFonts w:ascii="仿宋_GB2312" w:eastAsia="仿宋_GB2312"/>
                          <w:szCs w:val="21"/>
                        </w:rPr>
                      </w:pPr>
                      <w:r>
                        <w:rPr>
                          <w:rFonts w:ascii="仿宋_GB2312" w:eastAsia="仿宋_GB2312" w:hint="eastAsia"/>
                          <w:szCs w:val="21"/>
                        </w:rPr>
                        <w:t>3．焊接生产管理能力</w:t>
                      </w:r>
                    </w:p>
                    <w:p w:rsidR="000D4D0F" w:rsidRDefault="000D4D0F" w:rsidP="00AC1400">
                      <w:pPr>
                        <w:autoSpaceDE w:val="0"/>
                        <w:autoSpaceDN w:val="0"/>
                        <w:adjustRightInd w:val="0"/>
                        <w:spacing w:line="300" w:lineRule="exact"/>
                        <w:jc w:val="left"/>
                        <w:rPr>
                          <w:rFonts w:ascii="仿宋_GB2312" w:eastAsia="仿宋_GB2312"/>
                          <w:szCs w:val="21"/>
                        </w:rPr>
                      </w:pPr>
                      <w:r>
                        <w:rPr>
                          <w:rFonts w:ascii="仿宋_GB2312" w:eastAsia="仿宋_GB2312" w:hint="eastAsia"/>
                          <w:szCs w:val="21"/>
                        </w:rPr>
                        <w:t>4．成本核算能力</w:t>
                      </w:r>
                    </w:p>
                    <w:p w:rsidR="000D4D0F" w:rsidRDefault="000D4D0F" w:rsidP="00AC1400">
                      <w:pPr>
                        <w:rPr>
                          <w:rFonts w:ascii="仿宋_GB2312" w:eastAsia="仿宋_GB2312"/>
                          <w:szCs w:val="21"/>
                        </w:rPr>
                      </w:pPr>
                      <w:r>
                        <w:rPr>
                          <w:rFonts w:ascii="仿宋_GB2312" w:eastAsia="仿宋_GB2312" w:hint="eastAsia"/>
                          <w:szCs w:val="21"/>
                        </w:rPr>
                        <w:t>5．焊前、</w:t>
                      </w:r>
                      <w:r>
                        <w:rPr>
                          <w:rFonts w:ascii="仿宋_GB2312" w:eastAsia="仿宋_GB2312" w:hAnsi="宋体" w:hint="eastAsia"/>
                          <w:szCs w:val="21"/>
                        </w:rPr>
                        <w:t>焊接过程中、焊后的检验能力</w:t>
                      </w:r>
                    </w:p>
                    <w:p w:rsidR="000D4D0F" w:rsidRDefault="000D4D0F" w:rsidP="00AC1400">
                      <w:pPr>
                        <w:autoSpaceDE w:val="0"/>
                        <w:autoSpaceDN w:val="0"/>
                        <w:adjustRightInd w:val="0"/>
                        <w:spacing w:line="280" w:lineRule="exact"/>
                        <w:rPr>
                          <w:rFonts w:ascii="楷体_GB2312" w:eastAsia="楷体_GB2312" w:hAnsi="Arial" w:cs="宋体"/>
                          <w:color w:val="000000"/>
                          <w:szCs w:val="21"/>
                          <w:lang w:val="zh-CN"/>
                        </w:rPr>
                      </w:pPr>
                    </w:p>
                  </w:txbxContent>
                </v:textbox>
              </v:rect>
              <v:rect id="_x0000_s1220" style="position:absolute;left:7414;top:5638;width:2939;height:985" strokecolor="#c2d69b" strokeweight="1pt">
                <v:fill opacity="47185f" color2="#d6e3bc" focusposition="1" focussize="" focus="100%" type="gradient"/>
                <v:shadow on="t" type="perspective" color="#4e6128" opacity=".5" offset="1pt" offset2="-3pt"/>
                <v:textbox style="mso-next-textbox:#_x0000_s1220" inset="2.63189mm,1.3159mm,2.63189mm,1.3159mm">
                  <w:txbxContent>
                    <w:p w:rsidR="000D4D0F" w:rsidRDefault="000D4D0F" w:rsidP="00AC1400">
                      <w:pPr>
                        <w:spacing w:line="260" w:lineRule="exact"/>
                        <w:rPr>
                          <w:rFonts w:ascii="楷体_GB2312" w:eastAsia="楷体_GB2312"/>
                          <w:szCs w:val="18"/>
                        </w:rPr>
                      </w:pPr>
                      <w:r>
                        <w:rPr>
                          <w:rFonts w:ascii="楷体_GB2312" w:eastAsia="楷体_GB2312" w:hint="eastAsia"/>
                          <w:szCs w:val="18"/>
                        </w:rPr>
                        <w:t>1. 编制焊接结构件工艺能力</w:t>
                      </w:r>
                    </w:p>
                    <w:p w:rsidR="000D4D0F" w:rsidRDefault="000D4D0F" w:rsidP="00AC1400">
                      <w:pPr>
                        <w:spacing w:line="260" w:lineRule="exact"/>
                        <w:rPr>
                          <w:rFonts w:ascii="楷体_GB2312" w:eastAsia="楷体_GB2312"/>
                          <w:szCs w:val="18"/>
                        </w:rPr>
                      </w:pPr>
                      <w:r>
                        <w:rPr>
                          <w:rFonts w:ascii="楷体_GB2312" w:eastAsia="楷体_GB2312" w:hint="eastAsia"/>
                          <w:szCs w:val="18"/>
                        </w:rPr>
                        <w:t>2. 督促工艺贯彻实施能力</w:t>
                      </w:r>
                    </w:p>
                  </w:txbxContent>
                </v:textbox>
              </v:rect>
              <v:shape id="_x0000_s1221" type="#_x0000_t13" style="position:absolute;left:10475;top:3740;width:350;height:571" fillcolor="#f30">
                <v:fill opacity="39321f"/>
              </v:shape>
              <v:rect id="_x0000_s1222" style="position:absolute;left:4710;top:1005;width:2728;height:2263" strokecolor="#95b3d7" strokeweight="1pt">
                <v:fill opacity=".75" color2="#b8cce4" focusposition="1" focussize="" focus="100%" type="gradient"/>
                <v:shadow on="t" type="perspective" color="#243f60" opacity=".5" offset="1pt" offset2="-3pt"/>
                <v:textbox style="mso-next-textbox:#_x0000_s1222" inset="2.63189mm,1.3159mm,2.63189mm,1.3159mm">
                  <w:txbxContent>
                    <w:p w:rsidR="000D4D0F" w:rsidRDefault="000D4D0F" w:rsidP="00AC1400">
                      <w:pPr>
                        <w:rPr>
                          <w:rFonts w:ascii="仿宋_GB2312" w:eastAsia="仿宋_GB2312"/>
                          <w:szCs w:val="21"/>
                        </w:rPr>
                      </w:pPr>
                    </w:p>
                    <w:p w:rsidR="000D4D0F" w:rsidRDefault="000D4D0F" w:rsidP="00AC1400">
                      <w:pPr>
                        <w:rPr>
                          <w:rFonts w:ascii="仿宋_GB2312" w:eastAsia="仿宋_GB2312"/>
                          <w:szCs w:val="21"/>
                        </w:rPr>
                      </w:pPr>
                      <w:r>
                        <w:rPr>
                          <w:rFonts w:ascii="仿宋_GB2312" w:eastAsia="仿宋_GB2312" w:hint="eastAsia"/>
                          <w:szCs w:val="21"/>
                        </w:rPr>
                        <w:t>1．操作各种手工、半自动以及全自动的焊接设备和切割设备</w:t>
                      </w:r>
                    </w:p>
                    <w:p w:rsidR="000D4D0F" w:rsidRDefault="000D4D0F" w:rsidP="00AC1400">
                      <w:pPr>
                        <w:rPr>
                          <w:rFonts w:ascii="仿宋_GB2312" w:eastAsia="仿宋_GB2312" w:hAnsi="宋体"/>
                          <w:szCs w:val="21"/>
                        </w:rPr>
                      </w:pPr>
                      <w:r>
                        <w:rPr>
                          <w:rFonts w:ascii="仿宋_GB2312" w:eastAsia="仿宋_GB2312" w:hAnsi="宋体" w:hint="eastAsia"/>
                          <w:szCs w:val="21"/>
                        </w:rPr>
                        <w:t>2．熟练操作应用计算机控制的焊接仪器</w:t>
                      </w:r>
                    </w:p>
                  </w:txbxContent>
                </v:textbox>
              </v:rect>
              <v:rect id="_x0000_s1223" style="position:absolute;left:4732;top:3424;width:2700;height:2073" strokecolor="#95b3d7" strokeweight="1pt">
                <v:fill opacity=".75" color2="#b8cce4" focusposition="1" focussize="" focus="100%" type="gradient"/>
                <v:shadow on="t" type="perspective" color="#243f60" opacity=".5" offset="1pt" offset2="-3pt"/>
                <v:textbox style="mso-next-textbox:#_x0000_s1223" inset="2.63189mm,1.3159mm,2.63189mm,1.3159mm">
                  <w:txbxContent>
                    <w:p w:rsidR="000D4D0F" w:rsidRDefault="000D4D0F" w:rsidP="00AC1400">
                      <w:pPr>
                        <w:rPr>
                          <w:rFonts w:ascii="仿宋_GB2312" w:eastAsia="仿宋_GB2312"/>
                          <w:szCs w:val="21"/>
                        </w:rPr>
                      </w:pPr>
                      <w:r>
                        <w:rPr>
                          <w:rFonts w:ascii="仿宋_GB2312" w:eastAsia="仿宋_GB2312" w:hint="eastAsia"/>
                          <w:szCs w:val="21"/>
                        </w:rPr>
                        <w:t>1．进行焊接项目（工艺、档案、生产、成本）管理</w:t>
                      </w:r>
                    </w:p>
                    <w:p w:rsidR="000D4D0F" w:rsidRDefault="000D4D0F" w:rsidP="00AC1400">
                      <w:pPr>
                        <w:rPr>
                          <w:rFonts w:ascii="仿宋_GB2312" w:eastAsia="仿宋_GB2312"/>
                          <w:szCs w:val="21"/>
                        </w:rPr>
                      </w:pPr>
                      <w:r>
                        <w:rPr>
                          <w:rFonts w:ascii="仿宋_GB2312" w:eastAsia="仿宋_GB2312" w:hint="eastAsia"/>
                          <w:szCs w:val="21"/>
                        </w:rPr>
                        <w:t>2．对焊接工件进行焊前、</w:t>
                      </w:r>
                      <w:r>
                        <w:rPr>
                          <w:rFonts w:ascii="仿宋_GB2312" w:eastAsia="仿宋_GB2312" w:hAnsi="宋体" w:hint="eastAsia"/>
                          <w:szCs w:val="21"/>
                        </w:rPr>
                        <w:t>焊接过程中以及焊后的检验。</w:t>
                      </w:r>
                    </w:p>
                    <w:p w:rsidR="000D4D0F" w:rsidRDefault="000D4D0F" w:rsidP="00AC1400">
                      <w:pPr>
                        <w:autoSpaceDE w:val="0"/>
                        <w:autoSpaceDN w:val="0"/>
                        <w:adjustRightInd w:val="0"/>
                        <w:spacing w:line="300" w:lineRule="exact"/>
                        <w:jc w:val="left"/>
                        <w:rPr>
                          <w:rFonts w:ascii="仿宋_GB2312" w:eastAsia="仿宋_GB2312" w:cs="HYa6gj"/>
                          <w:kern w:val="0"/>
                          <w:szCs w:val="21"/>
                        </w:rPr>
                      </w:pPr>
                      <w:r>
                        <w:rPr>
                          <w:rFonts w:ascii="仿宋_GB2312" w:eastAsia="仿宋_GB2312" w:cs="HYa6gj" w:hint="eastAsia"/>
                          <w:kern w:val="0"/>
                          <w:szCs w:val="21"/>
                        </w:rPr>
                        <w:t>3. 运用合适方法焊接不同产品</w:t>
                      </w:r>
                    </w:p>
                  </w:txbxContent>
                </v:textbox>
              </v:rect>
              <v:rect id="_x0000_s1224" style="position:absolute;left:4732;top:5638;width:2682;height:985" strokecolor="#95b3d7" strokeweight="1pt">
                <v:fill opacity=".75" color2="#b8cce4" focusposition="1" focussize="" focus="100%" type="gradient"/>
                <v:shadow on="t" type="perspective" color="#243f60" opacity=".5" offset="1pt" offset2="-3pt"/>
                <v:textbox style="mso-next-textbox:#_x0000_s1224" inset="2.63189mm,1.3159mm,2.63189mm,1.3159mm">
                  <w:txbxContent>
                    <w:p w:rsidR="000D4D0F" w:rsidRDefault="000D4D0F" w:rsidP="00AC1400">
                      <w:pPr>
                        <w:autoSpaceDE w:val="0"/>
                        <w:autoSpaceDN w:val="0"/>
                        <w:adjustRightInd w:val="0"/>
                        <w:spacing w:line="260" w:lineRule="exact"/>
                        <w:rPr>
                          <w:rFonts w:ascii="楷体_GB2312" w:eastAsia="楷体_GB2312" w:hAnsi="Arial" w:cs="宋体"/>
                          <w:color w:val="000000"/>
                          <w:szCs w:val="21"/>
                          <w:lang w:val="zh-CN"/>
                        </w:rPr>
                      </w:pPr>
                      <w:r>
                        <w:rPr>
                          <w:rFonts w:ascii="楷体_GB2312" w:eastAsia="楷体_GB2312" w:hAnsi="Arial" w:cs="宋体" w:hint="eastAsia"/>
                          <w:color w:val="000000"/>
                          <w:szCs w:val="21"/>
                          <w:lang w:val="zh-CN"/>
                        </w:rPr>
                        <w:t>1. 产品工艺制定</w:t>
                      </w:r>
                    </w:p>
                    <w:p w:rsidR="000D4D0F" w:rsidRDefault="000D4D0F" w:rsidP="00AC1400">
                      <w:pPr>
                        <w:autoSpaceDE w:val="0"/>
                        <w:autoSpaceDN w:val="0"/>
                        <w:adjustRightInd w:val="0"/>
                        <w:spacing w:line="260" w:lineRule="exact"/>
                        <w:rPr>
                          <w:rFonts w:ascii="楷体_GB2312" w:eastAsia="楷体_GB2312" w:cs="宋体"/>
                          <w:color w:val="000000"/>
                          <w:szCs w:val="21"/>
                          <w:lang w:val="zh-CN"/>
                        </w:rPr>
                      </w:pPr>
                      <w:r>
                        <w:rPr>
                          <w:rFonts w:ascii="楷体_GB2312" w:eastAsia="楷体_GB2312" w:hAnsi="Arial" w:cs="宋体" w:hint="eastAsia"/>
                          <w:color w:val="000000"/>
                          <w:szCs w:val="21"/>
                          <w:lang w:val="zh-CN"/>
                        </w:rPr>
                        <w:t>2. 新编工艺落实</w:t>
                      </w:r>
                    </w:p>
                    <w:p w:rsidR="000D4D0F" w:rsidRDefault="000D4D0F" w:rsidP="00AC1400">
                      <w:pPr>
                        <w:spacing w:line="260" w:lineRule="exact"/>
                        <w:rPr>
                          <w:rFonts w:ascii="楷体_GB2312" w:eastAsia="楷体_GB2312"/>
                          <w:szCs w:val="18"/>
                        </w:rPr>
                      </w:pPr>
                    </w:p>
                  </w:txbxContent>
                </v:textbox>
              </v:rect>
              <v:shape id="_x0000_s1225" type="#_x0000_t202" style="position:absolute;left:4905;top:49;width:2488;height:574" strokecolor="#92cddc" strokeweight="1pt">
                <v:fill color2="#b6dde8" focusposition="1" focussize="" focus="100%" type="gradient"/>
                <v:shadow on="t" type="perspective" color="#205867" opacity=".5" offset="1pt" offset2="-3pt"/>
                <v:textbox style="mso-next-textbox:#_x0000_s1225" inset="2.63189mm,1.3159mm,2.63189mm,1.3159mm">
                  <w:txbxContent>
                    <w:p w:rsidR="000D4D0F" w:rsidRDefault="000D4D0F" w:rsidP="00295E7F">
                      <w:pPr>
                        <w:autoSpaceDE w:val="0"/>
                        <w:autoSpaceDN w:val="0"/>
                        <w:adjustRightInd w:val="0"/>
                        <w:spacing w:beforeLines="30" w:before="72" w:line="240" w:lineRule="exact"/>
                        <w:jc w:val="center"/>
                        <w:rPr>
                          <w:rFonts w:eastAsia="楷体_GB2312" w:cs="楷体_GB2312"/>
                          <w:b/>
                          <w:bCs/>
                          <w:color w:val="000000"/>
                          <w:sz w:val="23"/>
                          <w:lang w:val="zh-CN"/>
                        </w:rPr>
                      </w:pPr>
                      <w:r>
                        <w:rPr>
                          <w:rFonts w:eastAsia="楷体_GB2312" w:cs="楷体_GB2312" w:hint="eastAsia"/>
                          <w:b/>
                          <w:bCs/>
                          <w:color w:val="000000"/>
                          <w:sz w:val="23"/>
                          <w:lang w:val="zh-CN"/>
                        </w:rPr>
                        <w:t>行动领域</w:t>
                      </w:r>
                    </w:p>
                  </w:txbxContent>
                </v:textbox>
              </v:shape>
              <v:shape id="_x0000_s1226" type="#_x0000_t13" style="position:absolute;left:4199;top:77;width:663;height:526" fillcolor="#f30">
                <v:fill opacity="39321f"/>
              </v:shape>
              <v:shape id="_x0000_s1227" type="#_x0000_t13" style="position:absolute;left:4244;top:1792;width:351;height:574" fillcolor="#f30">
                <v:fill opacity="39321f"/>
              </v:shape>
              <v:shape id="_x0000_s1228" type="#_x0000_t13" style="position:absolute;left:4184;top:4000;width:396;height:575" adj="13415,5411" fillcolor="#f30">
                <v:fill opacity="39321f"/>
              </v:shape>
              <v:shape id="_x0000_s1229" type="#_x0000_t13" style="position:absolute;left:4158;top:5860;width:381;height:574" fillcolor="#f30">
                <v:fill opacity="39321f"/>
              </v:shape>
              <v:shape id="_x0000_s1230" type="#_x0000_t13" style="position:absolute;left:10213;top:77;width:663;height:526" fillcolor="#f30">
                <v:fill opacity="39321f"/>
              </v:shape>
            </v:group>
            <w10:wrap type="none"/>
            <w10:anchorlock/>
          </v:group>
        </w:pict>
      </w:r>
    </w:p>
    <w:p w:rsidR="00AC1400" w:rsidRPr="009C4DC0" w:rsidRDefault="00AC1400" w:rsidP="00AC1400">
      <w:pPr>
        <w:pStyle w:val="a6"/>
        <w:spacing w:before="120" w:after="120"/>
        <w:rPr>
          <w:rFonts w:ascii="仿宋" w:eastAsia="仿宋" w:hAnsi="仿宋"/>
          <w:b/>
          <w:sz w:val="24"/>
          <w:szCs w:val="24"/>
        </w:rPr>
        <w:sectPr w:rsidR="00AC1400" w:rsidRPr="009C4DC0">
          <w:pgSz w:w="16838" w:h="11906" w:orient="landscape"/>
          <w:pgMar w:top="1440" w:right="1588" w:bottom="1440" w:left="1588" w:header="851" w:footer="992" w:gutter="0"/>
          <w:cols w:space="720"/>
          <w:docGrid w:linePitch="312"/>
        </w:sectPr>
      </w:pPr>
      <w:r w:rsidRPr="009C4DC0">
        <w:rPr>
          <w:rFonts w:ascii="仿宋" w:eastAsia="仿宋" w:hAnsi="仿宋" w:hint="eastAsia"/>
          <w:b/>
          <w:sz w:val="24"/>
          <w:szCs w:val="24"/>
        </w:rPr>
        <w:t>图</w:t>
      </w:r>
      <w:r w:rsidR="007B58CD" w:rsidRPr="009C4DC0">
        <w:rPr>
          <w:rFonts w:ascii="仿宋" w:eastAsia="仿宋" w:hAnsi="仿宋" w:hint="eastAsia"/>
          <w:b/>
          <w:sz w:val="24"/>
          <w:szCs w:val="24"/>
        </w:rPr>
        <w:t>1</w:t>
      </w:r>
      <w:r w:rsidRPr="009C4DC0">
        <w:rPr>
          <w:rFonts w:ascii="仿宋" w:eastAsia="仿宋" w:hAnsi="仿宋" w:hint="eastAsia"/>
          <w:b/>
          <w:sz w:val="24"/>
          <w:szCs w:val="24"/>
        </w:rPr>
        <w:t xml:space="preserve"> 焊接技术及自动化专业学习领域分析图</w:t>
      </w:r>
    </w:p>
    <w:p w:rsidR="0060511E" w:rsidRDefault="00FD5D7A" w:rsidP="0060511E">
      <w:pPr>
        <w:pStyle w:val="5"/>
        <w:spacing w:line="240" w:lineRule="auto"/>
        <w:ind w:firstLine="560"/>
        <w:rPr>
          <w:rFonts w:ascii="仿宋_GB2312" w:hAnsi="仿宋"/>
          <w:sz w:val="28"/>
          <w:szCs w:val="28"/>
        </w:rPr>
      </w:pPr>
      <w:r>
        <w:rPr>
          <w:rFonts w:ascii="仿宋_GB2312" w:hAnsi="仿宋"/>
          <w:noProof/>
          <w:sz w:val="28"/>
          <w:szCs w:val="28"/>
        </w:rPr>
        <w:lastRenderedPageBreak/>
        <w:pict>
          <v:group id="_x0000_s1394" style="position:absolute;left:0;text-align:left;margin-left:0;margin-top:345.4pt;width:412.9pt;height:349.1pt;z-index:251661312;mso-position-horizontal:center" coordsize="9211,7872">
            <v:group id="_x0000_s1395" style="position:absolute;width:9211;height:7179" coordsize="8009,6254">
              <v:shape id="_x0000_s1396" type="#_x0000_t75" style="position:absolute;width:8009;height:6254" o:preferrelative="f">
                <v:fill o:detectmouseclick="t"/>
                <o:lock v:ext="edit" text="t"/>
              </v:shape>
              <v:group id="_x0000_s1397" style="position:absolute;left:2252;top:562;width:1878;height:5434" coordsize="1877,5434">
                <v:shape id="_x0000_s1398" type="#_x0000_t202" style="position:absolute;width:1294;height:951" fillcolor="#ccf" stroked="f">
                  <v:textbox style="mso-next-textbox:#_x0000_s1398">
                    <w:txbxContent>
                      <w:p w:rsidR="0060511E" w:rsidRDefault="0060511E" w:rsidP="0060511E"/>
                      <w:p w:rsidR="0060511E" w:rsidRDefault="0060511E" w:rsidP="0060511E">
                        <w:pPr>
                          <w:ind w:firstLineChars="150" w:firstLine="361"/>
                          <w:rPr>
                            <w:b/>
                            <w:color w:val="FFFFFF"/>
                            <w:sz w:val="24"/>
                          </w:rPr>
                        </w:pPr>
                        <w:r>
                          <w:rPr>
                            <w:rFonts w:hint="eastAsia"/>
                            <w:b/>
                            <w:color w:val="FFFFFF"/>
                            <w:sz w:val="24"/>
                          </w:rPr>
                          <w:t>操作</w:t>
                        </w:r>
                      </w:p>
                    </w:txbxContent>
                  </v:textbox>
                </v:shape>
                <v:shape id="_x0000_s1399" type="#_x0000_t202" style="position:absolute;left:42;top:1485;width:1263;height:952" fillcolor="#ccf" stroked="f">
                  <v:textbox style="mso-next-textbox:#_x0000_s1399">
                    <w:txbxContent>
                      <w:p w:rsidR="0060511E" w:rsidRDefault="0060511E" w:rsidP="0060511E"/>
                      <w:p w:rsidR="0060511E" w:rsidRDefault="0060511E" w:rsidP="0060511E">
                        <w:pPr>
                          <w:ind w:firstLineChars="150" w:firstLine="361"/>
                          <w:rPr>
                            <w:b/>
                            <w:color w:val="FFFFFF"/>
                            <w:sz w:val="24"/>
                          </w:rPr>
                        </w:pPr>
                        <w:r>
                          <w:rPr>
                            <w:rFonts w:hint="eastAsia"/>
                            <w:b/>
                            <w:color w:val="FFFFFF"/>
                            <w:sz w:val="24"/>
                          </w:rPr>
                          <w:t>工艺</w:t>
                        </w:r>
                      </w:p>
                    </w:txbxContent>
                  </v:textbox>
                </v:shape>
                <v:shape id="_x0000_s1400" type="#_x0000_t202" style="position:absolute;left:51;top:3013;width:1280;height:950" fillcolor="#ccf" stroked="f">
                  <v:textbox style="mso-next-textbox:#_x0000_s1400">
                    <w:txbxContent>
                      <w:p w:rsidR="0060511E" w:rsidRDefault="0060511E" w:rsidP="0060511E"/>
                      <w:p w:rsidR="0060511E" w:rsidRDefault="0060511E" w:rsidP="0060511E">
                        <w:pPr>
                          <w:ind w:firstLineChars="150" w:firstLine="361"/>
                          <w:rPr>
                            <w:b/>
                            <w:color w:val="FFFFFF"/>
                            <w:sz w:val="24"/>
                          </w:rPr>
                        </w:pPr>
                        <w:r>
                          <w:rPr>
                            <w:rFonts w:hint="eastAsia"/>
                            <w:b/>
                            <w:color w:val="FFFFFF"/>
                            <w:sz w:val="24"/>
                          </w:rPr>
                          <w:t>检验</w:t>
                        </w:r>
                      </w:p>
                    </w:txbxContent>
                  </v:textbox>
                </v:shape>
                <v:shape id="_x0000_s1401" type="#_x0000_t202" style="position:absolute;left:9;top:4482;width:1358;height:952" fillcolor="#ccf" stroked="f">
                  <v:textbox style="mso-next-textbox:#_x0000_s1401">
                    <w:txbxContent>
                      <w:p w:rsidR="0060511E" w:rsidRDefault="0060511E" w:rsidP="0060511E"/>
                      <w:p w:rsidR="0060511E" w:rsidRDefault="0060511E" w:rsidP="0060511E">
                        <w:pPr>
                          <w:ind w:firstLineChars="150" w:firstLine="361"/>
                          <w:rPr>
                            <w:b/>
                            <w:color w:val="FFFFFF"/>
                            <w:sz w:val="24"/>
                          </w:rPr>
                        </w:pPr>
                        <w:r>
                          <w:rPr>
                            <w:rFonts w:hint="eastAsia"/>
                            <w:b/>
                            <w:color w:val="FFFFFF"/>
                            <w:sz w:val="24"/>
                          </w:rPr>
                          <w:t>管理</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402" type="#_x0000_t93" style="position:absolute;left:1396;top:345;width:469;height:407" strokecolor="#c30"/>
                <v:shape id="_x0000_s1403" type="#_x0000_t93" style="position:absolute;left:1369;top:1757;width:469;height:407" strokecolor="#c30"/>
                <v:shape id="_x0000_s1404" type="#_x0000_t93" style="position:absolute;left:1395;top:3241;width:469;height:407" strokecolor="#c30"/>
                <v:shape id="_x0000_s1405" type="#_x0000_t93" style="position:absolute;left:1408;top:4720;width:469;height:409" strokecolor="#c30"/>
              </v:group>
              <v:group id="_x0000_s1406" style="position:absolute;left:4093;top:303;width:1669;height:5841" coordsize="1668,5841">
                <v:group id="_x0000_s1407" style="position:absolute;top:1495;width:1642;height:1359" coordsize="1642,135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408" type="#_x0000_t176" style="position:absolute;width:1642;height:1359" fillcolor="#cfc" stroked="f"/>
                  <v:shape id="_x0000_s1409" type="#_x0000_t202" style="position:absolute;left:194;top:50;width:1252;height:1223" fillcolor="#cfc" stroked="f">
                    <v:textbox style="mso-next-textbox:#_x0000_s1409">
                      <w:txbxContent>
                        <w:p w:rsidR="0060511E" w:rsidRDefault="0060511E" w:rsidP="00084333">
                          <w:pPr>
                            <w:spacing w:line="240" w:lineRule="exact"/>
                            <w:jc w:val="center"/>
                            <w:rPr>
                              <w:b/>
                              <w:color w:val="FF99CC"/>
                            </w:rPr>
                          </w:pPr>
                          <w:r>
                            <w:rPr>
                              <w:rFonts w:hint="eastAsia"/>
                              <w:b/>
                              <w:color w:val="FF99CC"/>
                            </w:rPr>
                            <w:t>下料工艺</w:t>
                          </w:r>
                        </w:p>
                        <w:p w:rsidR="0060511E" w:rsidRDefault="0060511E" w:rsidP="00084333">
                          <w:pPr>
                            <w:spacing w:line="240" w:lineRule="exact"/>
                            <w:jc w:val="center"/>
                            <w:rPr>
                              <w:b/>
                              <w:color w:val="FF99CC"/>
                            </w:rPr>
                          </w:pPr>
                          <w:r>
                            <w:rPr>
                              <w:rFonts w:hint="eastAsia"/>
                              <w:b/>
                              <w:color w:val="FF99CC"/>
                            </w:rPr>
                            <w:t>装配工艺</w:t>
                          </w:r>
                        </w:p>
                        <w:p w:rsidR="0060511E" w:rsidRDefault="0060511E" w:rsidP="00084333">
                          <w:pPr>
                            <w:spacing w:line="240" w:lineRule="exact"/>
                            <w:jc w:val="center"/>
                            <w:rPr>
                              <w:b/>
                              <w:color w:val="FF99CC"/>
                            </w:rPr>
                          </w:pPr>
                          <w:r>
                            <w:rPr>
                              <w:rFonts w:hint="eastAsia"/>
                              <w:b/>
                              <w:color w:val="FF99CC"/>
                            </w:rPr>
                            <w:t>焊接工艺</w:t>
                          </w:r>
                        </w:p>
                        <w:p w:rsidR="0060511E" w:rsidRDefault="0060511E" w:rsidP="00084333">
                          <w:pPr>
                            <w:spacing w:line="240" w:lineRule="exact"/>
                            <w:jc w:val="center"/>
                            <w:rPr>
                              <w:b/>
                              <w:color w:val="FF99CC"/>
                            </w:rPr>
                          </w:pPr>
                          <w:r>
                            <w:rPr>
                              <w:rFonts w:hint="eastAsia"/>
                              <w:b/>
                              <w:color w:val="FF99CC"/>
                            </w:rPr>
                            <w:t>工艺评定</w:t>
                          </w:r>
                        </w:p>
                      </w:txbxContent>
                    </v:textbox>
                  </v:shape>
                </v:group>
                <v:group id="_x0000_s1410" style="position:absolute;top:2989;width:1653;height:1358" coordsize="1653,1358">
                  <v:shape id="_x0000_s1411" type="#_x0000_t176" style="position:absolute;width:1653;height:1358" fillcolor="#cfc" stroked="f"/>
                  <v:shape id="_x0000_s1412" type="#_x0000_t202" style="position:absolute;left:193;top:10;width:1252;height:1221" fillcolor="#cfc" stroked="f">
                    <v:textbox style="mso-next-textbox:#_x0000_s1412">
                      <w:txbxContent>
                        <w:p w:rsidR="0060511E" w:rsidRDefault="0060511E" w:rsidP="00084333">
                          <w:pPr>
                            <w:spacing w:line="240" w:lineRule="exact"/>
                            <w:jc w:val="center"/>
                            <w:rPr>
                              <w:b/>
                              <w:color w:val="FF99CC"/>
                            </w:rPr>
                          </w:pPr>
                          <w:r>
                            <w:rPr>
                              <w:rFonts w:hint="eastAsia"/>
                              <w:b/>
                              <w:color w:val="FF99CC"/>
                            </w:rPr>
                            <w:t>外观检验</w:t>
                          </w:r>
                        </w:p>
                        <w:p w:rsidR="0060511E" w:rsidRDefault="0060511E" w:rsidP="00084333">
                          <w:pPr>
                            <w:spacing w:line="240" w:lineRule="exact"/>
                            <w:jc w:val="center"/>
                            <w:rPr>
                              <w:b/>
                              <w:color w:val="FF99CC"/>
                            </w:rPr>
                          </w:pPr>
                          <w:r>
                            <w:rPr>
                              <w:rFonts w:hint="eastAsia"/>
                              <w:b/>
                              <w:color w:val="FF99CC"/>
                            </w:rPr>
                            <w:t>无损检验</w:t>
                          </w:r>
                        </w:p>
                        <w:p w:rsidR="0060511E" w:rsidRDefault="0060511E" w:rsidP="00084333">
                          <w:pPr>
                            <w:spacing w:line="240" w:lineRule="exact"/>
                            <w:jc w:val="center"/>
                            <w:rPr>
                              <w:b/>
                              <w:color w:val="FF99CC"/>
                            </w:rPr>
                          </w:pPr>
                          <w:r>
                            <w:rPr>
                              <w:rFonts w:hint="eastAsia"/>
                              <w:b/>
                              <w:color w:val="FF99CC"/>
                            </w:rPr>
                            <w:t>强度检验</w:t>
                          </w:r>
                        </w:p>
                        <w:p w:rsidR="0060511E" w:rsidRDefault="0060511E" w:rsidP="00084333">
                          <w:pPr>
                            <w:spacing w:line="240" w:lineRule="exact"/>
                            <w:jc w:val="center"/>
                            <w:rPr>
                              <w:b/>
                              <w:color w:val="FF99CC"/>
                            </w:rPr>
                          </w:pPr>
                          <w:r>
                            <w:rPr>
                              <w:rFonts w:hint="eastAsia"/>
                              <w:b/>
                              <w:color w:val="FF99CC"/>
                            </w:rPr>
                            <w:t>化学检验</w:t>
                          </w:r>
                        </w:p>
                      </w:txbxContent>
                    </v:textbox>
                  </v:shape>
                </v:group>
                <v:group id="_x0000_s1413" style="position:absolute;top:4484;width:1668;height:1357" coordsize="1668,1357">
                  <v:shape id="_x0000_s1414" type="#_x0000_t176" style="position:absolute;width:1668;height:1357" fillcolor="#cfc" stroked="f"/>
                  <v:shape id="_x0000_s1415" type="#_x0000_t202" style="position:absolute;left:207;top:32;width:1252;height:1223" fillcolor="#cfc" stroked="f">
                    <v:textbox style="mso-next-textbox:#_x0000_s1415">
                      <w:txbxContent>
                        <w:p w:rsidR="0060511E" w:rsidRDefault="0060511E" w:rsidP="00084333">
                          <w:pPr>
                            <w:spacing w:line="240" w:lineRule="exact"/>
                            <w:jc w:val="center"/>
                            <w:rPr>
                              <w:b/>
                              <w:color w:val="FF99CC"/>
                            </w:rPr>
                          </w:pPr>
                          <w:r>
                            <w:rPr>
                              <w:rFonts w:hint="eastAsia"/>
                              <w:b/>
                              <w:color w:val="FF99CC"/>
                            </w:rPr>
                            <w:t>成本管理</w:t>
                          </w:r>
                        </w:p>
                        <w:p w:rsidR="0060511E" w:rsidRDefault="0060511E" w:rsidP="00084333">
                          <w:pPr>
                            <w:spacing w:line="240" w:lineRule="exact"/>
                            <w:jc w:val="center"/>
                            <w:rPr>
                              <w:b/>
                              <w:color w:val="FF99CC"/>
                            </w:rPr>
                          </w:pPr>
                          <w:r>
                            <w:rPr>
                              <w:rFonts w:hint="eastAsia"/>
                              <w:b/>
                              <w:color w:val="FF99CC"/>
                            </w:rPr>
                            <w:t>质量管理</w:t>
                          </w:r>
                        </w:p>
                        <w:p w:rsidR="0060511E" w:rsidRDefault="0060511E" w:rsidP="00084333">
                          <w:pPr>
                            <w:spacing w:line="240" w:lineRule="exact"/>
                            <w:jc w:val="center"/>
                            <w:rPr>
                              <w:b/>
                              <w:color w:val="FF99CC"/>
                            </w:rPr>
                          </w:pPr>
                          <w:r>
                            <w:rPr>
                              <w:rFonts w:hint="eastAsia"/>
                              <w:b/>
                              <w:color w:val="FF99CC"/>
                            </w:rPr>
                            <w:t>工期管理</w:t>
                          </w:r>
                        </w:p>
                        <w:p w:rsidR="0060511E" w:rsidRDefault="0060511E" w:rsidP="00084333">
                          <w:pPr>
                            <w:spacing w:line="240" w:lineRule="exact"/>
                            <w:jc w:val="center"/>
                            <w:rPr>
                              <w:b/>
                              <w:color w:val="FF99CC"/>
                            </w:rPr>
                          </w:pPr>
                          <w:r>
                            <w:rPr>
                              <w:rFonts w:hint="eastAsia"/>
                              <w:b/>
                              <w:color w:val="FF99CC"/>
                            </w:rPr>
                            <w:t>安全管理</w:t>
                          </w:r>
                        </w:p>
                      </w:txbxContent>
                    </v:textbox>
                  </v:shape>
                </v:group>
                <v:group id="_x0000_s1416" style="position:absolute;width:1565;height:1359" coordsize="1565,1359">
                  <v:shape id="_x0000_s1417" type="#_x0000_t176" style="position:absolute;width:1565;height:1359" fillcolor="#cfc" stroked="f"/>
                  <v:shape id="_x0000_s1418" type="#_x0000_t202" style="position:absolute;left:259;top:56;width:939;height:1223" fillcolor="#cfc" stroked="f">
                    <v:textbox style="mso-next-textbox:#_x0000_s1418">
                      <w:txbxContent>
                        <w:p w:rsidR="0060511E" w:rsidRDefault="0060511E" w:rsidP="00084333">
                          <w:pPr>
                            <w:spacing w:line="240" w:lineRule="exact"/>
                            <w:jc w:val="center"/>
                            <w:rPr>
                              <w:b/>
                              <w:color w:val="FF99CC"/>
                            </w:rPr>
                          </w:pPr>
                          <w:r>
                            <w:rPr>
                              <w:rFonts w:hint="eastAsia"/>
                              <w:b/>
                              <w:color w:val="FF99CC"/>
                            </w:rPr>
                            <w:t>划线</w:t>
                          </w:r>
                        </w:p>
                        <w:p w:rsidR="0060511E" w:rsidRDefault="0060511E" w:rsidP="00084333">
                          <w:pPr>
                            <w:spacing w:line="240" w:lineRule="exact"/>
                            <w:jc w:val="center"/>
                            <w:rPr>
                              <w:b/>
                              <w:color w:val="FF99CC"/>
                            </w:rPr>
                          </w:pPr>
                          <w:r>
                            <w:rPr>
                              <w:rFonts w:hint="eastAsia"/>
                              <w:b/>
                              <w:color w:val="FF99CC"/>
                            </w:rPr>
                            <w:t>下料</w:t>
                          </w:r>
                        </w:p>
                        <w:p w:rsidR="0060511E" w:rsidRDefault="0060511E" w:rsidP="00084333">
                          <w:pPr>
                            <w:spacing w:line="240" w:lineRule="exact"/>
                            <w:jc w:val="center"/>
                            <w:rPr>
                              <w:b/>
                              <w:color w:val="FF99CC"/>
                            </w:rPr>
                          </w:pPr>
                          <w:r>
                            <w:rPr>
                              <w:rFonts w:hint="eastAsia"/>
                              <w:b/>
                              <w:color w:val="FF99CC"/>
                            </w:rPr>
                            <w:t>装配</w:t>
                          </w:r>
                        </w:p>
                        <w:p w:rsidR="0060511E" w:rsidRDefault="0060511E" w:rsidP="00084333">
                          <w:pPr>
                            <w:spacing w:line="240" w:lineRule="exact"/>
                            <w:jc w:val="center"/>
                            <w:rPr>
                              <w:b/>
                              <w:color w:val="FF99CC"/>
                            </w:rPr>
                          </w:pPr>
                          <w:r>
                            <w:rPr>
                              <w:rFonts w:hint="eastAsia"/>
                              <w:b/>
                              <w:color w:val="FF99CC"/>
                            </w:rPr>
                            <w:t>焊接</w:t>
                          </w:r>
                        </w:p>
                      </w:txbxContent>
                    </v:textbox>
                  </v:shape>
                </v:group>
              </v:group>
              <v:group id="_x0000_s1419" style="position:absolute;top:287;width:785;height:5299" coordsize="937,5298">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420" type="#_x0000_t78" style="position:absolute;width:937;height:5298" fillcolor="silver"/>
                <v:shape id="_x0000_s1421" type="#_x0000_t202" style="position:absolute;left:81;top:210;width:469;height:4892" fillcolor="silver" stroked="f">
                  <v:textbox style="mso-next-textbox:#_x0000_s1421">
                    <w:txbxContent>
                      <w:p w:rsidR="0060511E" w:rsidRDefault="0060511E" w:rsidP="0060511E">
                        <w:pPr>
                          <w:rPr>
                            <w:sz w:val="24"/>
                          </w:rPr>
                        </w:pPr>
                      </w:p>
                      <w:p w:rsidR="0060511E" w:rsidRDefault="0060511E" w:rsidP="0060511E">
                        <w:pPr>
                          <w:rPr>
                            <w:b/>
                            <w:color w:val="FFFF99"/>
                            <w:sz w:val="24"/>
                          </w:rPr>
                        </w:pPr>
                        <w:r>
                          <w:rPr>
                            <w:rFonts w:hint="eastAsia"/>
                            <w:b/>
                            <w:color w:val="FFFF99"/>
                            <w:sz w:val="24"/>
                          </w:rPr>
                          <w:t>工程机械结构件及压力容器生产项目</w:t>
                        </w:r>
                      </w:p>
                    </w:txbxContent>
                  </v:textbox>
                </v:shape>
              </v:group>
              <v:line id="_x0000_s1422" style="position:absolute;flip:y" from="2216,6251" to="8008,6254" strokecolor="#fc0" strokeweight="1.5pt">
                <v:stroke dashstyle="longDash"/>
              </v:line>
              <v:line id="_x0000_s1423" style="position:absolute;flip:y" from="8008,136" to="8009,6250" strokecolor="#fc0" strokeweight="1.5pt">
                <v:stroke dashstyle="longDash"/>
              </v:line>
              <v:line id="_x0000_s1424" style="position:absolute;flip:y" from="2216,136" to="8008,139" strokecolor="#fc0" strokeweight="1.5pt">
                <v:stroke dashstyle="longDash"/>
              </v:line>
              <v:line id="_x0000_s1425" style="position:absolute;flip:y" from="2216,136" to="2216,6251" strokecolor="#fc0" strokeweight="1.5pt">
                <v:stroke dashstyle="longDash"/>
              </v:line>
              <v:shape id="_x0000_s1426" type="#_x0000_t202" style="position:absolute;left:821;top:1325;width:939;height:679" fillcolor="#ccecff" stroked="f">
                <v:textbox style="mso-next-textbox:#_x0000_s1426">
                  <w:txbxContent>
                    <w:p w:rsidR="0060511E" w:rsidRDefault="0060511E" w:rsidP="0060511E">
                      <w:pPr>
                        <w:ind w:firstLineChars="50" w:firstLine="105"/>
                        <w:rPr>
                          <w:b/>
                          <w:color w:val="FFFFFF"/>
                        </w:rPr>
                      </w:pPr>
                      <w:r>
                        <w:rPr>
                          <w:rFonts w:hint="eastAsia"/>
                          <w:b/>
                          <w:color w:val="FFFFFF"/>
                        </w:rPr>
                        <w:t>零件</w:t>
                      </w:r>
                    </w:p>
                    <w:p w:rsidR="0060511E" w:rsidRDefault="0060511E" w:rsidP="0060511E">
                      <w:pPr>
                        <w:ind w:firstLineChars="50" w:firstLine="105"/>
                        <w:rPr>
                          <w:b/>
                          <w:color w:val="FFFFFF"/>
                        </w:rPr>
                      </w:pPr>
                      <w:r>
                        <w:rPr>
                          <w:rFonts w:hint="eastAsia"/>
                          <w:b/>
                          <w:color w:val="FFFFFF"/>
                        </w:rPr>
                        <w:t>加工</w:t>
                      </w:r>
                    </w:p>
                  </w:txbxContent>
                </v:textbox>
              </v:shape>
              <v:shape id="_x0000_s1427" type="#_x0000_t202" style="position:absolute;left:886;top:2807;width:939;height:679" fillcolor="#ccecff" stroked="f">
                <v:textbox style="mso-next-textbox:#_x0000_s1427">
                  <w:txbxContent>
                    <w:p w:rsidR="0060511E" w:rsidRDefault="0060511E" w:rsidP="0060511E">
                      <w:pPr>
                        <w:ind w:firstLineChars="50" w:firstLine="105"/>
                        <w:rPr>
                          <w:b/>
                          <w:color w:val="FFFFFF"/>
                        </w:rPr>
                      </w:pPr>
                      <w:r>
                        <w:rPr>
                          <w:rFonts w:hint="eastAsia"/>
                          <w:b/>
                          <w:color w:val="FFFFFF"/>
                        </w:rPr>
                        <w:t>部件</w:t>
                      </w:r>
                    </w:p>
                    <w:p w:rsidR="0060511E" w:rsidRDefault="0060511E" w:rsidP="0060511E">
                      <w:pPr>
                        <w:ind w:firstLineChars="50" w:firstLine="105"/>
                        <w:rPr>
                          <w:b/>
                          <w:color w:val="FFFFFF"/>
                        </w:rPr>
                      </w:pPr>
                      <w:r>
                        <w:rPr>
                          <w:rFonts w:hint="eastAsia"/>
                          <w:b/>
                          <w:color w:val="FFFFFF"/>
                        </w:rPr>
                        <w:t>加工</w:t>
                      </w:r>
                    </w:p>
                  </w:txbxContent>
                </v:textbox>
              </v:shape>
              <v:shape id="_x0000_s1428" type="#_x0000_t202" style="position:absolute;left:899;top:4234;width:938;height:680" fillcolor="#ccecff" stroked="f">
                <v:textbox style="mso-next-textbox:#_x0000_s1428">
                  <w:txbxContent>
                    <w:p w:rsidR="0060511E" w:rsidRDefault="0060511E" w:rsidP="0060511E">
                      <w:pPr>
                        <w:ind w:leftChars="50" w:left="105"/>
                        <w:rPr>
                          <w:b/>
                          <w:color w:val="FFFFFF"/>
                        </w:rPr>
                      </w:pPr>
                      <w:r>
                        <w:rPr>
                          <w:rFonts w:hint="eastAsia"/>
                          <w:b/>
                          <w:color w:val="FFFFFF"/>
                        </w:rPr>
                        <w:t>总装与焊接</w:t>
                      </w:r>
                    </w:p>
                  </w:txbxContent>
                </v:textbox>
              </v:shape>
              <v:line id="_x0000_s1429" style="position:absolute" from="1864,110" to="1865,6225" strokecolor="fuchsia" strokeweight="1pt">
                <v:stroke dashstyle="longDash"/>
              </v:line>
              <v:line id="_x0000_s1430" style="position:absolute" from="795,94" to="796,6210" strokecolor="fuchsia" strokeweight="1pt">
                <v:stroke dashstyle="longDash"/>
              </v:line>
              <v:line id="_x0000_s1431" style="position:absolute;flip:y" from="781,96" to="1838,113" strokecolor="fuchsia" strokeweight="1pt">
                <v:stroke dashstyle="longDash"/>
              </v:line>
              <v:line id="_x0000_s1432" style="position:absolute" from="767,6196" to="1890,6198" strokecolor="fuchsia" strokeweight="1pt">
                <v:stroke dashstyle="longDash"/>
              </v:lin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433" type="#_x0000_t67" style="position:absolute;left:1134;top:2106;width:313;height:544"/>
              <v:shape id="_x0000_s1434" type="#_x0000_t67" style="position:absolute;left:1186;top:3580;width:313;height:544"/>
              <v:shape id="_x0000_s1435" type="#_x0000_t13" style="position:absolute;left:1930;top:2702;width:223;height:290"/>
              <v:shape id="_x0000_s1436" type="#_x0000_t202" style="position:absolute;left:5919;top:303;width:1621;height:1041" fillcolor="#cfc">
                <v:fill opacity="53084f" color2="#767647" rotate="t"/>
                <v:textbox style="mso-next-textbox:#_x0000_s1436" inset=".5mm,.3mm,.5mm,.3mm">
                  <w:txbxContent>
                    <w:p w:rsidR="0060511E" w:rsidRDefault="0060511E" w:rsidP="00084333">
                      <w:pPr>
                        <w:spacing w:line="140" w:lineRule="exact"/>
                        <w:rPr>
                          <w:rFonts w:ascii="宋体" w:hAnsi="宋体"/>
                          <w:color w:val="000000"/>
                          <w:sz w:val="13"/>
                          <w:szCs w:val="13"/>
                        </w:rPr>
                      </w:pPr>
                      <w:r>
                        <w:rPr>
                          <w:rFonts w:ascii="宋体" w:hAnsi="宋体" w:hint="eastAsia"/>
                          <w:color w:val="000000"/>
                          <w:sz w:val="13"/>
                          <w:szCs w:val="13"/>
                        </w:rPr>
                        <w:t>1.熟悉图纸</w:t>
                      </w:r>
                    </w:p>
                    <w:p w:rsidR="0060511E" w:rsidRDefault="0060511E" w:rsidP="00084333">
                      <w:pPr>
                        <w:spacing w:line="140" w:lineRule="exact"/>
                        <w:rPr>
                          <w:rFonts w:ascii="宋体" w:hAnsi="宋体"/>
                          <w:color w:val="000000"/>
                          <w:sz w:val="13"/>
                          <w:szCs w:val="13"/>
                        </w:rPr>
                      </w:pPr>
                      <w:r>
                        <w:rPr>
                          <w:rFonts w:ascii="宋体" w:hAnsi="宋体" w:hint="eastAsia"/>
                          <w:color w:val="000000"/>
                          <w:sz w:val="13"/>
                          <w:szCs w:val="13"/>
                        </w:rPr>
                        <w:t>2.熟悉各种设备性能</w:t>
                      </w:r>
                    </w:p>
                    <w:p w:rsidR="0060511E" w:rsidRDefault="0060511E" w:rsidP="00084333">
                      <w:pPr>
                        <w:spacing w:line="140" w:lineRule="exact"/>
                        <w:rPr>
                          <w:rFonts w:ascii="宋体" w:hAnsi="宋体"/>
                          <w:color w:val="000000"/>
                          <w:sz w:val="13"/>
                          <w:szCs w:val="13"/>
                        </w:rPr>
                      </w:pPr>
                      <w:r>
                        <w:rPr>
                          <w:rFonts w:ascii="宋体" w:hAnsi="宋体" w:hint="eastAsia"/>
                          <w:color w:val="000000"/>
                          <w:sz w:val="13"/>
                          <w:szCs w:val="13"/>
                        </w:rPr>
                        <w:t>3.熟悉各种焊接材料</w:t>
                      </w:r>
                    </w:p>
                    <w:p w:rsidR="0060511E" w:rsidRDefault="0060511E" w:rsidP="00084333">
                      <w:pPr>
                        <w:spacing w:line="140" w:lineRule="exact"/>
                        <w:rPr>
                          <w:rFonts w:ascii="宋体" w:hAnsi="宋体"/>
                          <w:color w:val="000000"/>
                          <w:sz w:val="13"/>
                          <w:szCs w:val="13"/>
                        </w:rPr>
                      </w:pPr>
                      <w:r>
                        <w:rPr>
                          <w:rFonts w:ascii="宋体" w:hAnsi="宋体" w:hint="eastAsia"/>
                          <w:color w:val="000000"/>
                          <w:sz w:val="13"/>
                          <w:szCs w:val="13"/>
                        </w:rPr>
                        <w:t>4.掌握各种焊接方法操作技能</w:t>
                      </w:r>
                    </w:p>
                    <w:p w:rsidR="0060511E" w:rsidRDefault="0060511E" w:rsidP="00084333">
                      <w:pPr>
                        <w:spacing w:line="140" w:lineRule="exact"/>
                        <w:rPr>
                          <w:rFonts w:ascii="宋体" w:hAnsi="宋体"/>
                          <w:sz w:val="13"/>
                          <w:szCs w:val="13"/>
                        </w:rPr>
                      </w:pPr>
                      <w:r>
                        <w:rPr>
                          <w:rFonts w:ascii="宋体" w:hAnsi="宋体" w:hint="eastAsia"/>
                          <w:sz w:val="13"/>
                          <w:szCs w:val="13"/>
                        </w:rPr>
                        <w:t>5.敬业意识、安全意识、细节意识、团队意识、质量与效率意识等</w:t>
                      </w:r>
                    </w:p>
                  </w:txbxContent>
                </v:textbox>
              </v:shape>
              <v:shape id="_x0000_s1437" type="#_x0000_t202" style="position:absolute;left:5921;top:1398;width:1623;height:1828" fillcolor="#cfc">
                <v:fill opacity="53084f" color2="#767647" rotate="t"/>
                <v:textbox style="mso-next-textbox:#_x0000_s1437" inset=".5mm,.3mm,.5mm,.3mm">
                  <w:txbxContent>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1.熟悉图纸</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2.熟悉产品标准、工艺规范</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3.熟悉焊接工艺过程</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4.熟悉各种焊接材料</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5.熟悉各种焊接方法</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6.焊接成本分析</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7.工装夹具设计、验证</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8.工艺评定</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9.能对设计人员的错误予以指正</w:t>
                      </w:r>
                    </w:p>
                    <w:p w:rsidR="0060511E" w:rsidRDefault="0060511E" w:rsidP="0060511E">
                      <w:pPr>
                        <w:spacing w:line="160" w:lineRule="exact"/>
                        <w:rPr>
                          <w:rFonts w:ascii="宋体" w:hAnsi="宋体"/>
                          <w:sz w:val="13"/>
                          <w:szCs w:val="13"/>
                        </w:rPr>
                      </w:pPr>
                      <w:r>
                        <w:rPr>
                          <w:rFonts w:ascii="宋体" w:hAnsi="宋体" w:hint="eastAsia"/>
                          <w:sz w:val="13"/>
                          <w:szCs w:val="13"/>
                        </w:rPr>
                        <w:t>10.职业规范意识、质量效率意识、责任意识、学习意识等</w:t>
                      </w:r>
                    </w:p>
                  </w:txbxContent>
                </v:textbox>
              </v:shape>
              <v:shape id="_x0000_s1438" type="#_x0000_t202" style="position:absolute;left:5946;top:3248;width:1594;height:1508" fillcolor="#cfc">
                <v:fill opacity="53084f" color2="#767647" rotate="t"/>
                <v:textbox style="mso-next-textbox:#_x0000_s1438" inset=".5mm,.3mm,.5mm,.3mm">
                  <w:txbxContent>
                    <w:p w:rsidR="0060511E" w:rsidRDefault="0060511E" w:rsidP="0060511E">
                      <w:pPr>
                        <w:spacing w:line="160" w:lineRule="exact"/>
                        <w:rPr>
                          <w:rFonts w:ascii="宋体" w:hAnsi="宋体"/>
                          <w:sz w:val="13"/>
                          <w:szCs w:val="13"/>
                        </w:rPr>
                      </w:pPr>
                      <w:r>
                        <w:rPr>
                          <w:rFonts w:ascii="宋体" w:hAnsi="宋体" w:hint="eastAsia"/>
                          <w:color w:val="000000"/>
                          <w:sz w:val="13"/>
                          <w:szCs w:val="13"/>
                        </w:rPr>
                        <w:t>1.</w:t>
                      </w:r>
                      <w:r>
                        <w:rPr>
                          <w:rFonts w:ascii="宋体" w:hAnsi="宋体" w:hint="eastAsia"/>
                          <w:sz w:val="13"/>
                          <w:szCs w:val="13"/>
                        </w:rPr>
                        <w:t>识图制图能力</w:t>
                      </w:r>
                    </w:p>
                    <w:p w:rsidR="0060511E" w:rsidRDefault="0060511E" w:rsidP="0060511E">
                      <w:pPr>
                        <w:spacing w:line="160" w:lineRule="exact"/>
                        <w:rPr>
                          <w:rFonts w:ascii="宋体" w:hAnsi="宋体"/>
                          <w:sz w:val="13"/>
                          <w:szCs w:val="13"/>
                        </w:rPr>
                      </w:pPr>
                      <w:r>
                        <w:rPr>
                          <w:rFonts w:ascii="宋体" w:hAnsi="宋体" w:hint="eastAsia"/>
                          <w:sz w:val="13"/>
                          <w:szCs w:val="13"/>
                        </w:rPr>
                        <w:t>2.外观质量检测</w:t>
                      </w:r>
                    </w:p>
                    <w:p w:rsidR="0060511E" w:rsidRDefault="0060511E" w:rsidP="0060511E">
                      <w:pPr>
                        <w:spacing w:line="160" w:lineRule="exact"/>
                        <w:rPr>
                          <w:rFonts w:ascii="宋体" w:hAnsi="宋体"/>
                          <w:sz w:val="13"/>
                          <w:szCs w:val="13"/>
                        </w:rPr>
                      </w:pPr>
                      <w:r>
                        <w:rPr>
                          <w:rFonts w:ascii="宋体" w:hAnsi="宋体" w:hint="eastAsia"/>
                          <w:sz w:val="13"/>
                          <w:szCs w:val="13"/>
                        </w:rPr>
                        <w:t>3. 焊接技术参数的判断</w:t>
                      </w:r>
                    </w:p>
                    <w:p w:rsidR="0060511E" w:rsidRDefault="0060511E" w:rsidP="0060511E">
                      <w:pPr>
                        <w:spacing w:line="160" w:lineRule="exact"/>
                        <w:rPr>
                          <w:rFonts w:ascii="宋体" w:hAnsi="宋体"/>
                          <w:sz w:val="13"/>
                          <w:szCs w:val="13"/>
                        </w:rPr>
                      </w:pPr>
                      <w:r>
                        <w:rPr>
                          <w:rFonts w:ascii="宋体" w:hAnsi="宋体" w:hint="eastAsia"/>
                          <w:sz w:val="13"/>
                          <w:szCs w:val="13"/>
                        </w:rPr>
                        <w:t>4.焊接缺陷预判能力</w:t>
                      </w:r>
                    </w:p>
                    <w:p w:rsidR="0060511E" w:rsidRDefault="0060511E" w:rsidP="0060511E">
                      <w:pPr>
                        <w:spacing w:line="160" w:lineRule="exact"/>
                        <w:rPr>
                          <w:rFonts w:ascii="宋体" w:hAnsi="宋体"/>
                          <w:sz w:val="13"/>
                          <w:szCs w:val="13"/>
                        </w:rPr>
                      </w:pPr>
                      <w:r>
                        <w:rPr>
                          <w:rFonts w:ascii="宋体" w:hAnsi="宋体" w:hint="eastAsia"/>
                          <w:sz w:val="13"/>
                          <w:szCs w:val="13"/>
                        </w:rPr>
                        <w:t>5.检测方案制定能力</w:t>
                      </w:r>
                    </w:p>
                    <w:p w:rsidR="0060511E" w:rsidRDefault="0060511E" w:rsidP="0060511E">
                      <w:pPr>
                        <w:spacing w:line="160" w:lineRule="exact"/>
                        <w:rPr>
                          <w:rFonts w:ascii="宋体" w:hAnsi="宋体"/>
                          <w:sz w:val="13"/>
                          <w:szCs w:val="13"/>
                        </w:rPr>
                      </w:pPr>
                      <w:r>
                        <w:rPr>
                          <w:rFonts w:ascii="宋体" w:hAnsi="宋体" w:hint="eastAsia"/>
                          <w:sz w:val="13"/>
                          <w:szCs w:val="13"/>
                        </w:rPr>
                        <w:t>6．按工艺编写检验过程卡</w:t>
                      </w:r>
                    </w:p>
                    <w:p w:rsidR="0060511E" w:rsidRDefault="0060511E" w:rsidP="0060511E">
                      <w:pPr>
                        <w:spacing w:line="160" w:lineRule="exact"/>
                        <w:rPr>
                          <w:rFonts w:ascii="宋体" w:hAnsi="宋体"/>
                          <w:sz w:val="13"/>
                          <w:szCs w:val="13"/>
                        </w:rPr>
                      </w:pPr>
                      <w:r>
                        <w:rPr>
                          <w:rFonts w:ascii="宋体" w:hAnsi="宋体" w:hint="eastAsia"/>
                          <w:sz w:val="13"/>
                          <w:szCs w:val="13"/>
                        </w:rPr>
                        <w:t>7.检测工具和设备使用能力</w:t>
                      </w:r>
                    </w:p>
                    <w:p w:rsidR="0060511E" w:rsidRDefault="0060511E" w:rsidP="0060511E">
                      <w:pPr>
                        <w:spacing w:line="160" w:lineRule="exact"/>
                        <w:rPr>
                          <w:rFonts w:ascii="宋体" w:hAnsi="宋体"/>
                          <w:sz w:val="13"/>
                          <w:szCs w:val="13"/>
                        </w:rPr>
                      </w:pPr>
                      <w:r>
                        <w:rPr>
                          <w:rFonts w:ascii="宋体" w:hAnsi="宋体" w:hint="eastAsia"/>
                          <w:sz w:val="13"/>
                          <w:szCs w:val="13"/>
                        </w:rPr>
                        <w:t>8. 熟悉检验设备的性能</w:t>
                      </w:r>
                    </w:p>
                    <w:p w:rsidR="0060511E" w:rsidRDefault="0060511E" w:rsidP="0060511E">
                      <w:pPr>
                        <w:spacing w:line="160" w:lineRule="exact"/>
                        <w:rPr>
                          <w:rFonts w:ascii="宋体" w:hAnsi="宋体"/>
                          <w:sz w:val="13"/>
                          <w:szCs w:val="13"/>
                        </w:rPr>
                      </w:pPr>
                      <w:r>
                        <w:rPr>
                          <w:rFonts w:ascii="宋体" w:hAnsi="宋体" w:hint="eastAsia"/>
                          <w:sz w:val="13"/>
                          <w:szCs w:val="13"/>
                        </w:rPr>
                        <w:t>9. 检测结果判断与评定能力</w:t>
                      </w:r>
                    </w:p>
                    <w:p w:rsidR="0060511E" w:rsidRDefault="0060511E" w:rsidP="0060511E">
                      <w:pPr>
                        <w:spacing w:line="160" w:lineRule="exact"/>
                        <w:rPr>
                          <w:rFonts w:ascii="宋体" w:hAnsi="宋体"/>
                          <w:sz w:val="13"/>
                          <w:szCs w:val="13"/>
                        </w:rPr>
                      </w:pPr>
                      <w:r>
                        <w:rPr>
                          <w:rFonts w:ascii="宋体" w:hAnsi="宋体" w:hint="eastAsia"/>
                          <w:sz w:val="13"/>
                          <w:szCs w:val="13"/>
                        </w:rPr>
                        <w:t>10．返修结果判断与评定能力</w:t>
                      </w:r>
                    </w:p>
                    <w:p w:rsidR="0060511E" w:rsidRDefault="0060511E" w:rsidP="0060511E">
                      <w:pPr>
                        <w:spacing w:line="160" w:lineRule="exact"/>
                        <w:rPr>
                          <w:rFonts w:ascii="宋体" w:hAnsi="宋体"/>
                          <w:sz w:val="13"/>
                          <w:szCs w:val="13"/>
                        </w:rPr>
                      </w:pPr>
                    </w:p>
                  </w:txbxContent>
                </v:textbox>
              </v:shape>
              <v:shape id="_x0000_s1439" type="#_x0000_t202" style="position:absolute;left:5958;top:4801;width:1612;height:1353" fillcolor="#cfc">
                <v:fill opacity="53084f" color2="#767647" rotate="t"/>
                <v:textbox style="mso-next-textbox:#_x0000_s1439" inset=".5mm,.3mm,.5mm,.3mm">
                  <w:txbxContent>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1．具有编制安全培训的相关知识及安全隐患识别能力</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2．资源的组织协调和沟通能力</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3．生产作业计划的编制能力</w:t>
                      </w:r>
                    </w:p>
                    <w:p w:rsidR="0060511E" w:rsidRDefault="0060511E" w:rsidP="0060511E">
                      <w:pPr>
                        <w:spacing w:line="160" w:lineRule="exact"/>
                        <w:rPr>
                          <w:rFonts w:ascii="宋体" w:hAnsi="宋体"/>
                          <w:color w:val="000000"/>
                          <w:sz w:val="13"/>
                          <w:szCs w:val="13"/>
                        </w:rPr>
                      </w:pPr>
                      <w:r>
                        <w:rPr>
                          <w:rFonts w:ascii="宋体" w:hAnsi="宋体" w:hint="eastAsia"/>
                          <w:color w:val="000000"/>
                          <w:sz w:val="13"/>
                          <w:szCs w:val="13"/>
                        </w:rPr>
                        <w:t>4．具有生产与质量的检查、发现、处理及反馈问题的能力</w:t>
                      </w:r>
                    </w:p>
                    <w:p w:rsidR="0060511E" w:rsidRDefault="0060511E" w:rsidP="0060511E">
                      <w:pPr>
                        <w:spacing w:line="160" w:lineRule="exact"/>
                        <w:rPr>
                          <w:rFonts w:ascii="宋体" w:hAnsi="宋体"/>
                          <w:sz w:val="15"/>
                          <w:szCs w:val="15"/>
                        </w:rPr>
                      </w:pPr>
                      <w:r>
                        <w:rPr>
                          <w:rFonts w:ascii="宋体" w:hAnsi="宋体" w:hint="eastAsia"/>
                          <w:color w:val="000000"/>
                          <w:sz w:val="13"/>
                          <w:szCs w:val="13"/>
                        </w:rPr>
                        <w:t>5</w:t>
                      </w:r>
                      <w:r>
                        <w:rPr>
                          <w:rFonts w:ascii="宋体" w:hAnsi="宋体" w:hint="eastAsia"/>
                          <w:sz w:val="13"/>
                          <w:szCs w:val="13"/>
                        </w:rPr>
                        <w:t>．全局意识、沟通意识、企业文化意识、成本意识、奉献意识、质量效率意识等</w:t>
                      </w:r>
                    </w:p>
                  </w:txbxContent>
                </v:textbox>
              </v:shape>
              <v:shape id="_x0000_s1440" type="#_x0000_t93" style="position:absolute;left:5685;top:669;width:158;height:408"/>
              <v:shape id="_x0000_s1441" type="#_x0000_t93" style="position:absolute;left:5711;top:2213;width:157;height:408"/>
              <v:shape id="_x0000_s1442" type="#_x0000_t93" style="position:absolute;left:5750;top:3807;width:157;height:408"/>
              <v:shape id="_x0000_s1443" type="#_x0000_t93" style="position:absolute;left:5763;top:5362;width:157;height:408"/>
              <v:rect id="_x0000_s1444" style="position:absolute;left:7553;top:145;width:313;height:2390;flip:x" strokecolor="blue" strokeweight="1.5pt">
                <v:stroke dashstyle="longDash"/>
                <v:textbox style="mso-next-textbox:#_x0000_s1444" inset=".5mm,.3mm,.5mm,.3mm">
                  <w:txbxContent>
                    <w:p w:rsidR="00084333" w:rsidRDefault="00084333" w:rsidP="00084333">
                      <w:pPr>
                        <w:spacing w:line="240" w:lineRule="exact"/>
                        <w:jc w:val="center"/>
                        <w:rPr>
                          <w:b/>
                        </w:rPr>
                      </w:pPr>
                    </w:p>
                    <w:p w:rsidR="0060511E" w:rsidRDefault="0060511E" w:rsidP="00084333">
                      <w:pPr>
                        <w:spacing w:line="240" w:lineRule="exact"/>
                        <w:jc w:val="center"/>
                        <w:rPr>
                          <w:b/>
                        </w:rPr>
                      </w:pPr>
                      <w:r>
                        <w:rPr>
                          <w:rFonts w:hint="eastAsia"/>
                          <w:b/>
                        </w:rPr>
                        <w:t>素质培养</w:t>
                      </w:r>
                    </w:p>
                    <w:p w:rsidR="0060511E" w:rsidRDefault="0060511E" w:rsidP="00084333">
                      <w:pPr>
                        <w:spacing w:line="240" w:lineRule="exact"/>
                        <w:jc w:val="center"/>
                        <w:rPr>
                          <w:b/>
                          <w:sz w:val="18"/>
                          <w:szCs w:val="18"/>
                        </w:rPr>
                      </w:pPr>
                      <w:proofErr w:type="gramStart"/>
                      <w:r>
                        <w:rPr>
                          <w:rFonts w:hint="eastAsia"/>
                          <w:b/>
                          <w:sz w:val="18"/>
                          <w:szCs w:val="18"/>
                        </w:rPr>
                        <w:t>拟岗培训</w:t>
                      </w:r>
                      <w:proofErr w:type="gramEnd"/>
                    </w:p>
                  </w:txbxContent>
                </v:textbox>
              </v:rect>
              <v:rect id="_x0000_s1445" style="position:absolute;left:7551;top:2517;width:317;height:2253;flip:x" strokecolor="blue" strokeweight="1.5pt">
                <v:stroke dashstyle="longDash"/>
                <v:textbox style="mso-next-textbox:#_x0000_s1445" inset=".5mm,.3mm,.5mm,.3mm">
                  <w:txbxContent>
                    <w:p w:rsidR="00084333" w:rsidRDefault="00084333" w:rsidP="00084333">
                      <w:pPr>
                        <w:spacing w:line="240" w:lineRule="exact"/>
                        <w:jc w:val="center"/>
                        <w:rPr>
                          <w:b/>
                          <w:sz w:val="18"/>
                          <w:szCs w:val="18"/>
                        </w:rPr>
                      </w:pPr>
                    </w:p>
                    <w:p w:rsidR="0060511E" w:rsidRDefault="0060511E" w:rsidP="00084333">
                      <w:pPr>
                        <w:spacing w:line="240" w:lineRule="exact"/>
                        <w:jc w:val="center"/>
                        <w:rPr>
                          <w:b/>
                          <w:sz w:val="28"/>
                          <w:szCs w:val="28"/>
                        </w:rPr>
                      </w:pPr>
                      <w:r>
                        <w:rPr>
                          <w:rFonts w:hint="eastAsia"/>
                          <w:b/>
                          <w:sz w:val="18"/>
                          <w:szCs w:val="18"/>
                        </w:rPr>
                        <w:t>轮岗实作择岗强化</w:t>
                      </w:r>
                    </w:p>
                  </w:txbxContent>
                </v:textbox>
              </v:rect>
              <v:rect id="_x0000_s1446" style="position:absolute;left:7580;top:4780;width:315;height:1360;flip:x" strokecolor="blue" strokeweight="1.5pt">
                <v:stroke dashstyle="longDash"/>
                <v:textbox style="mso-next-textbox:#_x0000_s1446" inset=".5mm,.3mm,.5mm,.3mm">
                  <w:txbxContent>
                    <w:p w:rsidR="00084333" w:rsidRDefault="00084333" w:rsidP="00084333">
                      <w:pPr>
                        <w:spacing w:line="240" w:lineRule="exact"/>
                        <w:jc w:val="center"/>
                        <w:rPr>
                          <w:b/>
                          <w:sz w:val="18"/>
                          <w:szCs w:val="18"/>
                        </w:rPr>
                      </w:pPr>
                    </w:p>
                    <w:p w:rsidR="0060511E" w:rsidRDefault="0060511E" w:rsidP="00084333">
                      <w:pPr>
                        <w:spacing w:line="240" w:lineRule="exact"/>
                        <w:jc w:val="center"/>
                        <w:rPr>
                          <w:b/>
                          <w:sz w:val="18"/>
                          <w:szCs w:val="18"/>
                        </w:rPr>
                      </w:pPr>
                      <w:r>
                        <w:rPr>
                          <w:rFonts w:hint="eastAsia"/>
                          <w:b/>
                          <w:sz w:val="18"/>
                          <w:szCs w:val="18"/>
                        </w:rPr>
                        <w:t>顶岗提升</w:t>
                      </w:r>
                    </w:p>
                  </w:txbxContent>
                </v:textbox>
              </v:rect>
            </v:group>
            <v:shape id="_x0000_s1447" type="#_x0000_t202" style="position:absolute;left:2090;top:7208;width:4498;height:664" stroked="f">
              <v:textbox style="mso-next-textbox:#_x0000_s1447">
                <w:txbxContent>
                  <w:p w:rsidR="0060511E" w:rsidRDefault="0060511E" w:rsidP="0060511E">
                    <w:pPr>
                      <w:spacing w:line="520" w:lineRule="exact"/>
                      <w:rPr>
                        <w:rFonts w:ascii="仿宋_GB2312" w:eastAsia="仿宋_GB2312" w:hAnsi="宋体"/>
                        <w:b/>
                        <w:sz w:val="24"/>
                        <w:szCs w:val="24"/>
                      </w:rPr>
                    </w:pPr>
                    <w:r w:rsidRPr="009C4DC0">
                      <w:rPr>
                        <w:rFonts w:ascii="仿宋_GB2312" w:eastAsia="仿宋_GB2312" w:hAnsi="宋体" w:hint="eastAsia"/>
                        <w:b/>
                        <w:sz w:val="24"/>
                        <w:szCs w:val="24"/>
                      </w:rPr>
                      <w:t>图2  焊接技术及自动化专业课程体系</w:t>
                    </w:r>
                  </w:p>
                </w:txbxContent>
              </v:textbox>
            </v:shape>
            <w10:wrap type="square"/>
          </v:group>
        </w:pict>
      </w:r>
      <w:r w:rsidR="00AC1400" w:rsidRPr="00C00082">
        <w:rPr>
          <w:rFonts w:ascii="仿宋_GB2312" w:hAnsi="仿宋" w:hint="eastAsia"/>
          <w:sz w:val="28"/>
          <w:szCs w:val="28"/>
        </w:rPr>
        <w:t>经过实际调查，中联重科工程机械制造以及陕汽德森汽车储气罐（压力容器）生产等企业产品技术要求较高、管理较好、规模大、任务多，是主要从事焊接生产的企业并具有典型性。通过比较分析与论证，工程机械结构件制造和压力容器制造与安装项目所覆盖的生产工艺流程最完整，工程机械结构件制作对岗位技能要求相对较低，承压设备生产制造技术要求最高，具有充分的代表性和典型性。以这两个</w:t>
      </w:r>
      <w:proofErr w:type="gramStart"/>
      <w:r w:rsidR="00AC1400" w:rsidRPr="00C00082">
        <w:rPr>
          <w:rFonts w:ascii="仿宋_GB2312" w:hAnsi="仿宋" w:hint="eastAsia"/>
          <w:sz w:val="28"/>
          <w:szCs w:val="28"/>
        </w:rPr>
        <w:t>典型任务</w:t>
      </w:r>
      <w:proofErr w:type="gramEnd"/>
      <w:r w:rsidR="00AC1400" w:rsidRPr="00C00082">
        <w:rPr>
          <w:rFonts w:ascii="仿宋_GB2312" w:hAnsi="仿宋" w:hint="eastAsia"/>
          <w:sz w:val="28"/>
          <w:szCs w:val="28"/>
        </w:rPr>
        <w:t>来驱动整个教学过程，符合学生认知能力由低到高、由简单到复杂、岗位能力和素质渐进提升的规律。因此，确定以工程机械结构件制作和压力容器的生产项目作为载体，进行课程体系构建《典型焊接结构生产》、《金属材料焊接工艺》等2门专业核心课程的开发建设。</w:t>
      </w:r>
    </w:p>
    <w:p w:rsidR="00AC1400" w:rsidRDefault="00AC1400" w:rsidP="00C00082">
      <w:pPr>
        <w:pStyle w:val="5"/>
        <w:ind w:firstLine="560"/>
        <w:rPr>
          <w:rFonts w:ascii="仿宋_GB2312" w:hAnsi="仿宋"/>
          <w:sz w:val="28"/>
          <w:szCs w:val="28"/>
        </w:rPr>
      </w:pPr>
      <w:r w:rsidRPr="00C00082">
        <w:rPr>
          <w:rFonts w:ascii="仿宋_GB2312" w:hAnsi="仿宋" w:hint="eastAsia"/>
          <w:sz w:val="28"/>
          <w:szCs w:val="28"/>
        </w:rPr>
        <w:lastRenderedPageBreak/>
        <w:t>②分析典型焊接产品生产的职业能力与素质要求，构建课程体系</w:t>
      </w:r>
    </w:p>
    <w:p w:rsidR="00AC1400" w:rsidRDefault="00AC1400" w:rsidP="00C00082">
      <w:pPr>
        <w:pStyle w:val="5"/>
        <w:ind w:firstLine="560"/>
        <w:rPr>
          <w:rFonts w:ascii="仿宋_GB2312" w:hAnsi="仿宋"/>
          <w:sz w:val="28"/>
          <w:szCs w:val="28"/>
        </w:rPr>
      </w:pPr>
      <w:r w:rsidRPr="00C00082">
        <w:rPr>
          <w:rFonts w:ascii="仿宋_GB2312" w:hAnsi="仿宋" w:hint="eastAsia"/>
          <w:sz w:val="28"/>
          <w:szCs w:val="28"/>
        </w:rPr>
        <w:t>以工程机械结构件制作和压力容器制作等典型焊接结构的生产任务为载体，对各生产任务和工作过程进行分析，得出焊接操作、工艺、检验、生产管理四个职业方向及岗位群对应的能力和素质要求。在培养岗位技能的同时，融入职业素质的培养，形成职业能力和素质相互融合的“项目载体、任务驱动”的课程体系，如图</w:t>
      </w:r>
      <w:r w:rsidR="009C4DC0" w:rsidRPr="00C00082">
        <w:rPr>
          <w:rFonts w:ascii="仿宋_GB2312" w:hAnsi="仿宋" w:hint="eastAsia"/>
          <w:sz w:val="28"/>
          <w:szCs w:val="28"/>
        </w:rPr>
        <w:t>2</w:t>
      </w:r>
      <w:r w:rsidRPr="00C00082">
        <w:rPr>
          <w:rFonts w:ascii="仿宋_GB2312" w:hAnsi="仿宋" w:hint="eastAsia"/>
          <w:sz w:val="28"/>
          <w:szCs w:val="28"/>
        </w:rPr>
        <w:t>所示。</w:t>
      </w:r>
    </w:p>
    <w:p w:rsidR="00E5056D" w:rsidRPr="001E156C" w:rsidRDefault="00E5056D" w:rsidP="00C00082">
      <w:pPr>
        <w:spacing w:line="360" w:lineRule="auto"/>
        <w:ind w:firstLineChars="200" w:firstLine="560"/>
        <w:rPr>
          <w:rFonts w:ascii="仿宋_GB2312" w:eastAsia="仿宋_GB2312" w:hAnsi="仿宋"/>
          <w:sz w:val="28"/>
          <w:szCs w:val="28"/>
        </w:rPr>
      </w:pPr>
      <w:r w:rsidRPr="001E156C">
        <w:rPr>
          <w:rFonts w:ascii="仿宋_GB2312" w:eastAsia="仿宋_GB2312" w:hAnsi="仿宋" w:hint="eastAsia"/>
          <w:sz w:val="28"/>
          <w:szCs w:val="28"/>
        </w:rPr>
        <w:t>三年来，通过上述人才培养方案和课程体系的实施，初步收到了良好的效果。</w:t>
      </w:r>
    </w:p>
    <w:p w:rsidR="00AA5067" w:rsidRPr="001E156C" w:rsidRDefault="00AC1400" w:rsidP="00C00082">
      <w:pPr>
        <w:spacing w:line="360" w:lineRule="auto"/>
        <w:ind w:firstLineChars="200" w:firstLine="562"/>
        <w:rPr>
          <w:rFonts w:ascii="仿宋_GB2312" w:eastAsia="仿宋_GB2312" w:hAnsi="仿宋"/>
          <w:b/>
          <w:sz w:val="28"/>
          <w:szCs w:val="28"/>
        </w:rPr>
      </w:pPr>
      <w:r w:rsidRPr="001E156C">
        <w:rPr>
          <w:rFonts w:ascii="仿宋_GB2312" w:eastAsia="仿宋_GB2312" w:hAnsi="仿宋" w:hint="eastAsia"/>
          <w:b/>
          <w:sz w:val="28"/>
          <w:szCs w:val="28"/>
        </w:rPr>
        <w:t>（二）存在的主要问题</w:t>
      </w:r>
    </w:p>
    <w:p w:rsidR="00E310D9" w:rsidRPr="001E156C" w:rsidRDefault="00E310D9" w:rsidP="00985858">
      <w:pPr>
        <w:spacing w:line="360" w:lineRule="auto"/>
        <w:ind w:firstLineChars="200" w:firstLine="560"/>
        <w:rPr>
          <w:rFonts w:ascii="仿宋_GB2312" w:eastAsia="仿宋_GB2312" w:hAnsi="仿宋"/>
          <w:sz w:val="28"/>
          <w:szCs w:val="28"/>
        </w:rPr>
      </w:pPr>
      <w:r w:rsidRPr="001E156C">
        <w:rPr>
          <w:rFonts w:ascii="仿宋_GB2312" w:eastAsia="仿宋_GB2312" w:hAnsi="仿宋" w:hint="eastAsia"/>
          <w:sz w:val="28"/>
          <w:szCs w:val="28"/>
        </w:rPr>
        <w:t>尽管人才培养方案综合考虑了企业岗位需求和职业教育的特点，但在教学实践中由于种种原因仍然摆脱不了传统教学模式的束缚，如何加大改革力度，创建</w:t>
      </w:r>
      <w:r w:rsidR="009C4DC0" w:rsidRPr="001E156C">
        <w:rPr>
          <w:rFonts w:ascii="仿宋_GB2312" w:eastAsia="仿宋_GB2312" w:hAnsi="仿宋" w:hint="eastAsia"/>
          <w:sz w:val="28"/>
          <w:szCs w:val="28"/>
        </w:rPr>
        <w:t>更加适应职业人才成长规律的专业培养模式，是今后一个时期的主要问题</w:t>
      </w:r>
      <w:r w:rsidRPr="001E156C">
        <w:rPr>
          <w:rFonts w:ascii="仿宋_GB2312" w:eastAsia="仿宋_GB2312" w:hAnsi="仿宋" w:hint="eastAsia"/>
          <w:sz w:val="28"/>
          <w:szCs w:val="28"/>
        </w:rPr>
        <w:t>。</w:t>
      </w:r>
    </w:p>
    <w:p w:rsidR="00E310D9" w:rsidRPr="001E156C" w:rsidRDefault="00E310D9" w:rsidP="00295E7F">
      <w:pPr>
        <w:spacing w:line="360" w:lineRule="auto"/>
        <w:ind w:firstLineChars="200" w:firstLine="562"/>
        <w:rPr>
          <w:rFonts w:ascii="仿宋_GB2312" w:eastAsia="仿宋_GB2312" w:hAnsi="仿宋"/>
          <w:b/>
          <w:sz w:val="28"/>
          <w:szCs w:val="28"/>
        </w:rPr>
      </w:pPr>
      <w:r w:rsidRPr="001E156C">
        <w:rPr>
          <w:rFonts w:ascii="仿宋_GB2312" w:eastAsia="仿宋_GB2312" w:hAnsi="仿宋" w:hint="eastAsia"/>
          <w:b/>
          <w:sz w:val="28"/>
          <w:szCs w:val="28"/>
        </w:rPr>
        <w:t>（三）解决措施和发展打算</w:t>
      </w:r>
    </w:p>
    <w:p w:rsidR="006D529B" w:rsidRPr="001E156C" w:rsidRDefault="006D529B" w:rsidP="00985858">
      <w:pPr>
        <w:spacing w:line="360" w:lineRule="auto"/>
        <w:ind w:firstLineChars="250" w:firstLine="700"/>
        <w:rPr>
          <w:rFonts w:ascii="仿宋_GB2312" w:eastAsia="仿宋_GB2312" w:hAnsi="仿宋"/>
          <w:sz w:val="28"/>
          <w:szCs w:val="28"/>
        </w:rPr>
      </w:pPr>
      <w:r w:rsidRPr="001E156C">
        <w:rPr>
          <w:rFonts w:ascii="仿宋_GB2312" w:eastAsia="仿宋_GB2312" w:hAnsi="仿宋" w:hint="eastAsia"/>
          <w:sz w:val="28"/>
          <w:szCs w:val="28"/>
        </w:rPr>
        <w:t>1</w:t>
      </w:r>
      <w:r w:rsidR="00DE5F5D" w:rsidRPr="001E156C">
        <w:rPr>
          <w:rFonts w:ascii="仿宋_GB2312" w:eastAsia="仿宋_GB2312" w:hAnsi="仿宋" w:hint="eastAsia"/>
          <w:sz w:val="28"/>
          <w:szCs w:val="28"/>
        </w:rPr>
        <w:t>、</w:t>
      </w:r>
      <w:r w:rsidR="000870D1" w:rsidRPr="001E156C">
        <w:rPr>
          <w:rFonts w:ascii="仿宋_GB2312" w:eastAsia="仿宋_GB2312" w:hAnsi="仿宋" w:hint="eastAsia"/>
          <w:sz w:val="28"/>
          <w:szCs w:val="28"/>
        </w:rPr>
        <w:t>解决</w:t>
      </w:r>
      <w:r w:rsidRPr="001E156C">
        <w:rPr>
          <w:rFonts w:ascii="仿宋_GB2312" w:eastAsia="仿宋_GB2312" w:hAnsi="仿宋" w:hint="eastAsia"/>
          <w:sz w:val="28"/>
          <w:szCs w:val="28"/>
        </w:rPr>
        <w:t>思路</w:t>
      </w:r>
    </w:p>
    <w:p w:rsidR="006D529B" w:rsidRPr="001E156C" w:rsidRDefault="006D529B" w:rsidP="00985858">
      <w:pPr>
        <w:spacing w:line="360" w:lineRule="auto"/>
        <w:ind w:firstLineChars="250" w:firstLine="700"/>
        <w:rPr>
          <w:rFonts w:ascii="仿宋_GB2312" w:eastAsia="仿宋_GB2312" w:hAnsi="仿宋"/>
          <w:sz w:val="28"/>
          <w:szCs w:val="28"/>
        </w:rPr>
      </w:pPr>
      <w:r w:rsidRPr="001E156C">
        <w:rPr>
          <w:rFonts w:ascii="仿宋_GB2312" w:eastAsia="仿宋_GB2312" w:hAnsi="仿宋" w:hint="eastAsia"/>
          <w:sz w:val="28"/>
          <w:szCs w:val="28"/>
        </w:rPr>
        <w:t>由企业和行业专家以及我校相关人士组成专业建设指导委员会,通过企业、行业调研，以岗位能力培养为主线，</w:t>
      </w:r>
      <w:r w:rsidR="009C4DC0" w:rsidRPr="001E156C">
        <w:rPr>
          <w:rFonts w:ascii="仿宋_GB2312" w:eastAsia="仿宋_GB2312" w:hAnsi="仿宋" w:hint="eastAsia"/>
          <w:sz w:val="28"/>
          <w:szCs w:val="28"/>
        </w:rPr>
        <w:t>以</w:t>
      </w:r>
      <w:r w:rsidRPr="001E156C">
        <w:rPr>
          <w:rFonts w:ascii="仿宋_GB2312" w:eastAsia="仿宋_GB2312" w:hAnsi="仿宋" w:hint="eastAsia"/>
          <w:sz w:val="28"/>
          <w:szCs w:val="28"/>
        </w:rPr>
        <w:t>与</w:t>
      </w:r>
      <w:r w:rsidR="009C4DC0" w:rsidRPr="001E156C">
        <w:rPr>
          <w:rFonts w:ascii="仿宋_GB2312" w:eastAsia="仿宋_GB2312" w:hAnsi="仿宋" w:hint="eastAsia"/>
          <w:sz w:val="28"/>
          <w:szCs w:val="28"/>
        </w:rPr>
        <w:t>核心职业能力培养配套的职业能力课程为载体</w:t>
      </w:r>
      <w:r w:rsidRPr="001E156C">
        <w:rPr>
          <w:rFonts w:ascii="仿宋_GB2312" w:eastAsia="仿宋_GB2312" w:hAnsi="仿宋" w:hint="eastAsia"/>
          <w:sz w:val="28"/>
          <w:szCs w:val="28"/>
        </w:rPr>
        <w:t>，形成与之相适应的“工学交替”人才培养模式。</w:t>
      </w:r>
      <w:r w:rsidR="00E310D9" w:rsidRPr="001E156C">
        <w:rPr>
          <w:rFonts w:ascii="仿宋_GB2312" w:eastAsia="仿宋_GB2312" w:hAnsi="仿宋" w:hint="eastAsia"/>
          <w:sz w:val="28"/>
          <w:szCs w:val="28"/>
        </w:rPr>
        <w:t>进一步</w:t>
      </w:r>
      <w:r w:rsidR="00971CE0" w:rsidRPr="001E156C">
        <w:rPr>
          <w:rFonts w:ascii="仿宋_GB2312" w:eastAsia="仿宋_GB2312" w:hAnsi="仿宋" w:hint="eastAsia"/>
          <w:sz w:val="28"/>
          <w:szCs w:val="28"/>
        </w:rPr>
        <w:t>探索</w:t>
      </w:r>
      <w:r w:rsidRPr="001E156C">
        <w:rPr>
          <w:rFonts w:ascii="仿宋_GB2312" w:eastAsia="仿宋_GB2312" w:hAnsi="仿宋" w:hint="eastAsia"/>
          <w:sz w:val="28"/>
          <w:szCs w:val="28"/>
        </w:rPr>
        <w:t>实施“教、学、做”一体化教学，淡化实</w:t>
      </w:r>
      <w:r w:rsidR="009C4DC0" w:rsidRPr="001E156C">
        <w:rPr>
          <w:rFonts w:ascii="仿宋_GB2312" w:eastAsia="仿宋_GB2312" w:hAnsi="仿宋" w:hint="eastAsia"/>
          <w:sz w:val="28"/>
          <w:szCs w:val="28"/>
        </w:rPr>
        <w:t>践与理论的界线，将职业资格认证融入教学过程</w:t>
      </w:r>
      <w:r w:rsidRPr="001E156C">
        <w:rPr>
          <w:rFonts w:ascii="仿宋_GB2312" w:eastAsia="仿宋_GB2312" w:hAnsi="仿宋" w:hint="eastAsia"/>
          <w:sz w:val="28"/>
          <w:szCs w:val="28"/>
        </w:rPr>
        <w:t>并实现理论教学现场化，使理论教学融于实践教学，融于企业生产。</w:t>
      </w:r>
    </w:p>
    <w:p w:rsidR="006D529B" w:rsidRPr="001E156C" w:rsidRDefault="006D529B" w:rsidP="00985858">
      <w:pPr>
        <w:spacing w:line="360" w:lineRule="auto"/>
        <w:ind w:firstLineChars="250" w:firstLine="700"/>
        <w:rPr>
          <w:rFonts w:ascii="仿宋_GB2312" w:eastAsia="仿宋_GB2312" w:hAnsi="仿宋"/>
          <w:sz w:val="28"/>
          <w:szCs w:val="28"/>
        </w:rPr>
      </w:pPr>
      <w:r w:rsidRPr="001E156C">
        <w:rPr>
          <w:rFonts w:ascii="仿宋_GB2312" w:eastAsia="仿宋_GB2312" w:hAnsi="仿宋" w:hint="eastAsia"/>
          <w:sz w:val="28"/>
          <w:szCs w:val="28"/>
        </w:rPr>
        <w:t>2</w:t>
      </w:r>
      <w:r w:rsidR="00DE5F5D" w:rsidRPr="001E156C">
        <w:rPr>
          <w:rFonts w:ascii="仿宋_GB2312" w:eastAsia="仿宋_GB2312" w:hAnsi="仿宋" w:hint="eastAsia"/>
          <w:sz w:val="28"/>
          <w:szCs w:val="28"/>
        </w:rPr>
        <w:t>、</w:t>
      </w:r>
      <w:r w:rsidRPr="001E156C">
        <w:rPr>
          <w:rFonts w:ascii="仿宋_GB2312" w:eastAsia="仿宋_GB2312" w:hAnsi="仿宋" w:hint="eastAsia"/>
          <w:sz w:val="28"/>
          <w:szCs w:val="28"/>
        </w:rPr>
        <w:t>创建“四多”人才培养模式，真正实现“工学交替”</w:t>
      </w:r>
    </w:p>
    <w:p w:rsidR="006D529B" w:rsidRPr="001E156C" w:rsidRDefault="006D529B" w:rsidP="00985858">
      <w:pPr>
        <w:spacing w:line="360" w:lineRule="auto"/>
        <w:ind w:firstLineChars="250" w:firstLine="700"/>
        <w:rPr>
          <w:rFonts w:ascii="仿宋_GB2312" w:eastAsia="仿宋_GB2312" w:hAnsi="仿宋"/>
          <w:sz w:val="28"/>
          <w:szCs w:val="28"/>
        </w:rPr>
      </w:pPr>
      <w:r w:rsidRPr="001E156C">
        <w:rPr>
          <w:rFonts w:ascii="仿宋_GB2312" w:eastAsia="仿宋_GB2312" w:hAnsi="仿宋" w:hint="eastAsia"/>
          <w:sz w:val="28"/>
          <w:szCs w:val="28"/>
        </w:rPr>
        <w:lastRenderedPageBreak/>
        <w:t>在“项目导向  任务驱动”的教学理念指导下，与企业进行深度合作，探索创建“</w:t>
      </w:r>
      <w:r w:rsidRPr="001E156C">
        <w:rPr>
          <w:rFonts w:ascii="仿宋_GB2312" w:eastAsia="仿宋_GB2312" w:hAnsi="仿宋" w:hint="eastAsia"/>
          <w:bCs/>
          <w:sz w:val="28"/>
          <w:szCs w:val="28"/>
        </w:rPr>
        <w:t>多技能拟岗培训、多岗位轮岗实作、多方向择岗强化、多渠道顶岗提升</w:t>
      </w:r>
      <w:r w:rsidRPr="001E156C">
        <w:rPr>
          <w:rFonts w:ascii="仿宋_GB2312" w:eastAsia="仿宋_GB2312" w:hAnsi="仿宋" w:hint="eastAsia"/>
          <w:sz w:val="28"/>
          <w:szCs w:val="28"/>
        </w:rPr>
        <w:t>”的工学结合人才培养模式。</w:t>
      </w:r>
    </w:p>
    <w:p w:rsidR="006D529B" w:rsidRPr="000870D1" w:rsidRDefault="006D529B" w:rsidP="00985858">
      <w:pPr>
        <w:spacing w:line="360" w:lineRule="auto"/>
        <w:ind w:firstLineChars="250" w:firstLine="700"/>
        <w:rPr>
          <w:rFonts w:ascii="仿宋" w:eastAsia="仿宋" w:hAnsi="仿宋"/>
          <w:sz w:val="28"/>
          <w:szCs w:val="28"/>
        </w:rPr>
      </w:pPr>
      <w:r w:rsidRPr="001E156C">
        <w:rPr>
          <w:rFonts w:ascii="仿宋_GB2312" w:eastAsia="仿宋_GB2312" w:hAnsi="仿宋" w:hint="eastAsia"/>
          <w:sz w:val="28"/>
          <w:szCs w:val="28"/>
        </w:rPr>
        <w:t>多</w:t>
      </w:r>
      <w:proofErr w:type="gramStart"/>
      <w:r w:rsidRPr="001E156C">
        <w:rPr>
          <w:rFonts w:ascii="仿宋_GB2312" w:eastAsia="仿宋_GB2312" w:hAnsi="仿宋" w:hint="eastAsia"/>
          <w:sz w:val="28"/>
          <w:szCs w:val="28"/>
        </w:rPr>
        <w:t>技能拟岗培训</w:t>
      </w:r>
      <w:proofErr w:type="gramEnd"/>
      <w:r w:rsidR="00985858" w:rsidRPr="001E156C">
        <w:rPr>
          <w:rFonts w:ascii="仿宋_GB2312" w:eastAsia="仿宋_GB2312" w:hAnsi="仿宋" w:hint="eastAsia"/>
          <w:sz w:val="28"/>
          <w:szCs w:val="28"/>
        </w:rPr>
        <w:t>。</w:t>
      </w:r>
      <w:r w:rsidRPr="001E156C">
        <w:rPr>
          <w:rFonts w:ascii="仿宋_GB2312" w:eastAsia="仿宋_GB2312" w:hAnsi="仿宋" w:hint="eastAsia"/>
          <w:sz w:val="28"/>
          <w:szCs w:val="28"/>
        </w:rPr>
        <w:t>通过充分调研，按照企业生产的产品由简单到复杂、对产品质量要求由低到高的顺序，拟订各个岗位群工作任务所需职业技能标准，对学生进行各岗位所需的多种技能培训，以适应生产岗位需要，为轮岗实作奠定基础。焊接技术及自动化专业职业方向及岗位群如图</w:t>
      </w:r>
      <w:r w:rsidR="009C4DC0" w:rsidRPr="001E156C">
        <w:rPr>
          <w:rFonts w:ascii="仿宋_GB2312" w:eastAsia="仿宋_GB2312" w:hAnsi="仿宋" w:hint="eastAsia"/>
          <w:sz w:val="28"/>
          <w:szCs w:val="28"/>
        </w:rPr>
        <w:t>3</w:t>
      </w:r>
      <w:r w:rsidRPr="001E156C">
        <w:rPr>
          <w:rFonts w:ascii="仿宋_GB2312" w:eastAsia="仿宋_GB2312" w:hAnsi="仿宋" w:hint="eastAsia"/>
          <w:sz w:val="28"/>
          <w:szCs w:val="28"/>
        </w:rPr>
        <w:t>所示。</w:t>
      </w: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FD5D7A" w:rsidP="000870D1">
      <w:pPr>
        <w:spacing w:line="360" w:lineRule="auto"/>
        <w:ind w:firstLineChars="250" w:firstLine="700"/>
        <w:rPr>
          <w:rFonts w:ascii="仿宋" w:eastAsia="仿宋" w:hAnsi="仿宋"/>
          <w:sz w:val="28"/>
          <w:szCs w:val="28"/>
        </w:rPr>
      </w:pPr>
      <w:r>
        <w:rPr>
          <w:rFonts w:ascii="仿宋" w:eastAsia="仿宋" w:hAnsi="仿宋"/>
          <w:sz w:val="28"/>
          <w:szCs w:val="28"/>
        </w:rPr>
        <w:pict>
          <v:group id="_x0000_s1060" style="position:absolute;left:0;text-align:left;margin-left:0;margin-top:-54.6pt;width:369pt;height:396.15pt;z-index:251660288;mso-position-horizontal:center" coordsize="7380,7923">
            <v:group id="_x0000_s1061" style="position:absolute;width:7380;height:7176" coordsize="6417,6251">
              <v:shape id="_x0000_s1062" type="#_x0000_t75" style="position:absolute;width:6417;height:6251" o:preferrelative="f">
                <v:fill o:detectmouseclick="t"/>
                <o:lock v:ext="edit" text="t"/>
              </v:shape>
              <v:group id="_x0000_s1063" style="position:absolute;left:1836;top:544;width:1877;height:5434" coordsize="1877,5434">
                <v:shape id="_x0000_s1064" type="#_x0000_t202" style="position:absolute;width:1294;height:951" fillcolor="#ccf" stroked="f">
                  <v:textbox style="mso-next-textbox:#_x0000_s1064">
                    <w:txbxContent>
                      <w:p w:rsidR="000D4D0F" w:rsidRDefault="000D4D0F" w:rsidP="006D529B"/>
                      <w:p w:rsidR="000D4D0F" w:rsidRDefault="000D4D0F" w:rsidP="006D529B">
                        <w:pPr>
                          <w:ind w:firstLineChars="150" w:firstLine="361"/>
                          <w:rPr>
                            <w:b/>
                            <w:color w:val="FFFFFF"/>
                            <w:sz w:val="24"/>
                          </w:rPr>
                        </w:pPr>
                        <w:r>
                          <w:rPr>
                            <w:rFonts w:hint="eastAsia"/>
                            <w:b/>
                            <w:color w:val="FFFFFF"/>
                            <w:sz w:val="24"/>
                          </w:rPr>
                          <w:t>操作</w:t>
                        </w:r>
                      </w:p>
                    </w:txbxContent>
                  </v:textbox>
                </v:shape>
                <v:shape id="_x0000_s1065" type="#_x0000_t202" style="position:absolute;left:42;top:1485;width:1263;height:952" fillcolor="#ccf" stroked="f">
                  <v:textbox style="mso-next-textbox:#_x0000_s1065">
                    <w:txbxContent>
                      <w:p w:rsidR="000D4D0F" w:rsidRDefault="000D4D0F" w:rsidP="006D529B"/>
                      <w:p w:rsidR="000D4D0F" w:rsidRDefault="000D4D0F" w:rsidP="006D529B">
                        <w:pPr>
                          <w:ind w:firstLineChars="150" w:firstLine="361"/>
                          <w:rPr>
                            <w:b/>
                            <w:color w:val="FFFFFF"/>
                            <w:sz w:val="24"/>
                          </w:rPr>
                        </w:pPr>
                        <w:r>
                          <w:rPr>
                            <w:rFonts w:hint="eastAsia"/>
                            <w:b/>
                            <w:color w:val="FFFFFF"/>
                            <w:sz w:val="24"/>
                          </w:rPr>
                          <w:t>工艺</w:t>
                        </w:r>
                      </w:p>
                    </w:txbxContent>
                  </v:textbox>
                </v:shape>
                <v:shape id="_x0000_s1066" type="#_x0000_t202" style="position:absolute;left:51;top:3013;width:1280;height:950" fillcolor="#ccf" stroked="f">
                  <v:textbox style="mso-next-textbox:#_x0000_s1066">
                    <w:txbxContent>
                      <w:p w:rsidR="000D4D0F" w:rsidRDefault="000D4D0F" w:rsidP="006D529B"/>
                      <w:p w:rsidR="000D4D0F" w:rsidRDefault="000D4D0F" w:rsidP="006D529B">
                        <w:pPr>
                          <w:ind w:firstLineChars="150" w:firstLine="361"/>
                          <w:rPr>
                            <w:b/>
                            <w:color w:val="FFFFFF"/>
                            <w:sz w:val="24"/>
                          </w:rPr>
                        </w:pPr>
                        <w:r>
                          <w:rPr>
                            <w:rFonts w:hint="eastAsia"/>
                            <w:b/>
                            <w:color w:val="FFFFFF"/>
                            <w:sz w:val="24"/>
                          </w:rPr>
                          <w:t>检验</w:t>
                        </w:r>
                      </w:p>
                    </w:txbxContent>
                  </v:textbox>
                </v:shape>
                <v:shape id="_x0000_s1067" type="#_x0000_t202" style="position:absolute;left:9;top:4482;width:1358;height:952" fillcolor="#ccf" stroked="f">
                  <v:textbox style="mso-next-textbox:#_x0000_s1067">
                    <w:txbxContent>
                      <w:p w:rsidR="000D4D0F" w:rsidRDefault="000D4D0F" w:rsidP="006D529B"/>
                      <w:p w:rsidR="000D4D0F" w:rsidRDefault="000D4D0F" w:rsidP="006D529B">
                        <w:pPr>
                          <w:ind w:firstLineChars="150" w:firstLine="361"/>
                          <w:rPr>
                            <w:b/>
                            <w:color w:val="FFFFFF"/>
                            <w:sz w:val="24"/>
                          </w:rPr>
                        </w:pPr>
                        <w:r>
                          <w:rPr>
                            <w:rFonts w:hint="eastAsia"/>
                            <w:b/>
                            <w:color w:val="FFFFFF"/>
                            <w:sz w:val="24"/>
                          </w:rPr>
                          <w:t>管理</w:t>
                        </w:r>
                      </w:p>
                    </w:txbxContent>
                  </v:textbox>
                </v:shape>
                <v:shape id="_x0000_s1068" type="#_x0000_t93" style="position:absolute;left:1396;top:345;width:469;height:407" strokecolor="#c30"/>
                <v:shape id="_x0000_s1069" type="#_x0000_t93" style="position:absolute;left:1369;top:1757;width:469;height:407" strokecolor="#c30"/>
                <v:shape id="_x0000_s1070" type="#_x0000_t93" style="position:absolute;left:1395;top:3241;width:469;height:407" strokecolor="#c30"/>
                <v:shape id="_x0000_s1071" type="#_x0000_t93" style="position:absolute;left:1408;top:4720;width:469;height:409" strokecolor="#c30"/>
              </v:group>
              <v:group id="_x0000_s1072" style="position:absolute;left:3756;top:272;width:1668;height:5841" coordsize="1668,5841">
                <v:group id="_x0000_s1073" style="position:absolute;top:1495;width:1642;height:1359" coordsize="1642,1359">
                  <v:shape id="_x0000_s1074" type="#_x0000_t176" style="position:absolute;width:1642;height:1359" fillcolor="#cfc" stroked="f"/>
                  <v:shape id="_x0000_s1075" type="#_x0000_t202" style="position:absolute;left:194;top:50;width:1252;height:1223" fillcolor="#cfc" stroked="f">
                    <v:textbox style="mso-next-textbox:#_x0000_s1075">
                      <w:txbxContent>
                        <w:p w:rsidR="000D4D0F" w:rsidRDefault="000D4D0F" w:rsidP="006D529B">
                          <w:pPr>
                            <w:rPr>
                              <w:b/>
                              <w:color w:val="FF99CC"/>
                            </w:rPr>
                          </w:pPr>
                          <w:r>
                            <w:rPr>
                              <w:rFonts w:hint="eastAsia"/>
                              <w:b/>
                              <w:color w:val="FF99CC"/>
                            </w:rPr>
                            <w:t>下料工艺</w:t>
                          </w:r>
                        </w:p>
                        <w:p w:rsidR="000D4D0F" w:rsidRDefault="000D4D0F" w:rsidP="006D529B">
                          <w:pPr>
                            <w:rPr>
                              <w:b/>
                              <w:color w:val="FF99CC"/>
                            </w:rPr>
                          </w:pPr>
                          <w:r>
                            <w:rPr>
                              <w:rFonts w:hint="eastAsia"/>
                              <w:b/>
                              <w:color w:val="FF99CC"/>
                            </w:rPr>
                            <w:t>装配工艺</w:t>
                          </w:r>
                        </w:p>
                        <w:p w:rsidR="000D4D0F" w:rsidRDefault="000D4D0F" w:rsidP="006D529B">
                          <w:pPr>
                            <w:rPr>
                              <w:b/>
                              <w:color w:val="FF99CC"/>
                            </w:rPr>
                          </w:pPr>
                          <w:r>
                            <w:rPr>
                              <w:rFonts w:hint="eastAsia"/>
                              <w:b/>
                              <w:color w:val="FF99CC"/>
                            </w:rPr>
                            <w:t>焊接工艺</w:t>
                          </w:r>
                        </w:p>
                        <w:p w:rsidR="000D4D0F" w:rsidRDefault="000D4D0F" w:rsidP="006D529B">
                          <w:pPr>
                            <w:rPr>
                              <w:b/>
                              <w:color w:val="FF99CC"/>
                            </w:rPr>
                          </w:pPr>
                          <w:r>
                            <w:rPr>
                              <w:rFonts w:hint="eastAsia"/>
                              <w:b/>
                              <w:color w:val="FF99CC"/>
                            </w:rPr>
                            <w:t>工艺评定</w:t>
                          </w:r>
                        </w:p>
                      </w:txbxContent>
                    </v:textbox>
                  </v:shape>
                </v:group>
                <v:group id="_x0000_s1076" style="position:absolute;top:2989;width:1653;height:1358" coordsize="1653,1358">
                  <v:shape id="_x0000_s1077" type="#_x0000_t176" style="position:absolute;width:1653;height:1358" fillcolor="#cfc" stroked="f"/>
                  <v:shape id="_x0000_s1078" type="#_x0000_t202" style="position:absolute;left:193;top:10;width:1252;height:1221" fillcolor="#cfc" stroked="f">
                    <v:textbox style="mso-next-textbox:#_x0000_s1078">
                      <w:txbxContent>
                        <w:p w:rsidR="000D4D0F" w:rsidRDefault="000D4D0F" w:rsidP="006D529B">
                          <w:pPr>
                            <w:rPr>
                              <w:b/>
                              <w:color w:val="FF99CC"/>
                            </w:rPr>
                          </w:pPr>
                          <w:r>
                            <w:rPr>
                              <w:rFonts w:hint="eastAsia"/>
                              <w:b/>
                              <w:color w:val="FF99CC"/>
                            </w:rPr>
                            <w:t>外观检验</w:t>
                          </w:r>
                        </w:p>
                        <w:p w:rsidR="000D4D0F" w:rsidRDefault="000D4D0F" w:rsidP="006D529B">
                          <w:pPr>
                            <w:rPr>
                              <w:b/>
                              <w:color w:val="FF99CC"/>
                            </w:rPr>
                          </w:pPr>
                          <w:r>
                            <w:rPr>
                              <w:rFonts w:hint="eastAsia"/>
                              <w:b/>
                              <w:color w:val="FF99CC"/>
                            </w:rPr>
                            <w:t>无损检验</w:t>
                          </w:r>
                        </w:p>
                        <w:p w:rsidR="000D4D0F" w:rsidRDefault="000D4D0F" w:rsidP="006D529B">
                          <w:pPr>
                            <w:rPr>
                              <w:b/>
                              <w:color w:val="FF99CC"/>
                            </w:rPr>
                          </w:pPr>
                          <w:r>
                            <w:rPr>
                              <w:rFonts w:hint="eastAsia"/>
                              <w:b/>
                              <w:color w:val="FF99CC"/>
                            </w:rPr>
                            <w:t>强度检验</w:t>
                          </w:r>
                        </w:p>
                        <w:p w:rsidR="000D4D0F" w:rsidRDefault="000D4D0F" w:rsidP="006D529B">
                          <w:pPr>
                            <w:rPr>
                              <w:b/>
                              <w:color w:val="FF99CC"/>
                            </w:rPr>
                          </w:pPr>
                          <w:r>
                            <w:rPr>
                              <w:rFonts w:hint="eastAsia"/>
                              <w:b/>
                              <w:color w:val="FF99CC"/>
                            </w:rPr>
                            <w:t>化学检验</w:t>
                          </w:r>
                        </w:p>
                      </w:txbxContent>
                    </v:textbox>
                  </v:shape>
                </v:group>
                <v:group id="_x0000_s1079" style="position:absolute;top:4484;width:1668;height:1357" coordsize="1668,1357">
                  <v:shape id="_x0000_s1080" type="#_x0000_t176" style="position:absolute;width:1668;height:1357" fillcolor="#cfc" stroked="f"/>
                  <v:shape id="_x0000_s1081" type="#_x0000_t202" style="position:absolute;left:207;top:32;width:1252;height:1223" fillcolor="#cfc" stroked="f">
                    <v:textbox style="mso-next-textbox:#_x0000_s1081">
                      <w:txbxContent>
                        <w:p w:rsidR="000D4D0F" w:rsidRDefault="000D4D0F" w:rsidP="006D529B">
                          <w:pPr>
                            <w:rPr>
                              <w:b/>
                              <w:color w:val="FF99CC"/>
                            </w:rPr>
                          </w:pPr>
                          <w:r>
                            <w:rPr>
                              <w:rFonts w:hint="eastAsia"/>
                              <w:b/>
                              <w:color w:val="FF99CC"/>
                            </w:rPr>
                            <w:t>成本管理</w:t>
                          </w:r>
                        </w:p>
                        <w:p w:rsidR="000D4D0F" w:rsidRDefault="000D4D0F" w:rsidP="006D529B">
                          <w:pPr>
                            <w:rPr>
                              <w:b/>
                              <w:color w:val="FF99CC"/>
                            </w:rPr>
                          </w:pPr>
                          <w:r>
                            <w:rPr>
                              <w:rFonts w:hint="eastAsia"/>
                              <w:b/>
                              <w:color w:val="FF99CC"/>
                            </w:rPr>
                            <w:t>质量管理</w:t>
                          </w:r>
                        </w:p>
                        <w:p w:rsidR="000D4D0F" w:rsidRDefault="000D4D0F" w:rsidP="006D529B">
                          <w:pPr>
                            <w:rPr>
                              <w:b/>
                              <w:color w:val="FF99CC"/>
                            </w:rPr>
                          </w:pPr>
                          <w:r>
                            <w:rPr>
                              <w:rFonts w:hint="eastAsia"/>
                              <w:b/>
                              <w:color w:val="FF99CC"/>
                            </w:rPr>
                            <w:t>工期管理</w:t>
                          </w:r>
                        </w:p>
                        <w:p w:rsidR="000D4D0F" w:rsidRDefault="000D4D0F" w:rsidP="006D529B">
                          <w:pPr>
                            <w:rPr>
                              <w:b/>
                              <w:color w:val="FF99CC"/>
                            </w:rPr>
                          </w:pPr>
                          <w:r>
                            <w:rPr>
                              <w:rFonts w:hint="eastAsia"/>
                              <w:b/>
                              <w:color w:val="FF99CC"/>
                            </w:rPr>
                            <w:t>安全管理</w:t>
                          </w:r>
                        </w:p>
                      </w:txbxContent>
                    </v:textbox>
                  </v:shape>
                </v:group>
                <v:group id="_x0000_s1082" style="position:absolute;width:1565;height:1359" coordsize="1565,1359">
                  <v:shape id="_x0000_s1083" type="#_x0000_t176" style="position:absolute;width:1565;height:1359" fillcolor="#cfc" stroked="f"/>
                  <v:shape id="_x0000_s1084" type="#_x0000_t202" style="position:absolute;left:259;top:56;width:939;height:1223" fillcolor="#cfc" stroked="f">
                    <v:textbox style="mso-next-textbox:#_x0000_s1084">
                      <w:txbxContent>
                        <w:p w:rsidR="000D4D0F" w:rsidRDefault="000D4D0F" w:rsidP="006D529B">
                          <w:pPr>
                            <w:rPr>
                              <w:b/>
                              <w:color w:val="FF99CC"/>
                            </w:rPr>
                          </w:pPr>
                          <w:r>
                            <w:rPr>
                              <w:rFonts w:hint="eastAsia"/>
                              <w:b/>
                              <w:color w:val="FF99CC"/>
                            </w:rPr>
                            <w:t>划线</w:t>
                          </w:r>
                        </w:p>
                        <w:p w:rsidR="000D4D0F" w:rsidRDefault="000D4D0F" w:rsidP="006D529B">
                          <w:pPr>
                            <w:rPr>
                              <w:b/>
                              <w:color w:val="FF99CC"/>
                            </w:rPr>
                          </w:pPr>
                          <w:r>
                            <w:rPr>
                              <w:rFonts w:hint="eastAsia"/>
                              <w:b/>
                              <w:color w:val="FF99CC"/>
                            </w:rPr>
                            <w:t>下料</w:t>
                          </w:r>
                        </w:p>
                        <w:p w:rsidR="000D4D0F" w:rsidRDefault="000D4D0F" w:rsidP="006D529B">
                          <w:pPr>
                            <w:rPr>
                              <w:b/>
                              <w:color w:val="FF99CC"/>
                            </w:rPr>
                          </w:pPr>
                          <w:r>
                            <w:rPr>
                              <w:rFonts w:hint="eastAsia"/>
                              <w:b/>
                              <w:color w:val="FF99CC"/>
                            </w:rPr>
                            <w:t>装配</w:t>
                          </w:r>
                        </w:p>
                        <w:p w:rsidR="000D4D0F" w:rsidRDefault="000D4D0F" w:rsidP="006D529B">
                          <w:pPr>
                            <w:rPr>
                              <w:b/>
                              <w:color w:val="FF99CC"/>
                            </w:rPr>
                          </w:pPr>
                          <w:r>
                            <w:rPr>
                              <w:rFonts w:hint="eastAsia"/>
                              <w:b/>
                              <w:color w:val="FF99CC"/>
                            </w:rPr>
                            <w:t>焊接</w:t>
                          </w:r>
                        </w:p>
                      </w:txbxContent>
                    </v:textbox>
                  </v:shape>
                </v:group>
              </v:group>
              <v:group id="_x0000_s1085" style="position:absolute;left:466;top:640;width:937;height:5298" coordsize="937,5298">
                <v:shape id="_x0000_s1086" type="#_x0000_t78" style="position:absolute;width:937;height:5298" fillcolor="silver"/>
                <v:shape id="_x0000_s1087" type="#_x0000_t202" style="position:absolute;left:81;top:210;width:469;height:4892" fillcolor="silver" stroked="f">
                  <v:textbox style="mso-next-textbox:#_x0000_s1087">
                    <w:txbxContent>
                      <w:p w:rsidR="000D4D0F" w:rsidRDefault="000D4D0F" w:rsidP="006D529B">
                        <w:pPr>
                          <w:rPr>
                            <w:sz w:val="24"/>
                          </w:rPr>
                        </w:pPr>
                      </w:p>
                      <w:p w:rsidR="000D4D0F" w:rsidRDefault="000D4D0F" w:rsidP="006D529B">
                        <w:pPr>
                          <w:rPr>
                            <w:sz w:val="24"/>
                          </w:rPr>
                        </w:pPr>
                      </w:p>
                      <w:p w:rsidR="000D4D0F" w:rsidRDefault="000D4D0F" w:rsidP="006D529B">
                        <w:pPr>
                          <w:rPr>
                            <w:sz w:val="24"/>
                          </w:rPr>
                        </w:pPr>
                      </w:p>
                      <w:p w:rsidR="000D4D0F" w:rsidRDefault="000D4D0F" w:rsidP="006D529B">
                        <w:pPr>
                          <w:rPr>
                            <w:sz w:val="24"/>
                          </w:rPr>
                        </w:pPr>
                      </w:p>
                      <w:p w:rsidR="000D4D0F" w:rsidRDefault="000D4D0F" w:rsidP="006D529B">
                        <w:pPr>
                          <w:rPr>
                            <w:b/>
                            <w:color w:val="FFFF99"/>
                            <w:sz w:val="24"/>
                          </w:rPr>
                        </w:pPr>
                        <w:r>
                          <w:rPr>
                            <w:rFonts w:hint="eastAsia"/>
                            <w:b/>
                            <w:color w:val="FFFF99"/>
                            <w:sz w:val="24"/>
                          </w:rPr>
                          <w:t>焊接</w:t>
                        </w:r>
                      </w:p>
                      <w:p w:rsidR="000D4D0F" w:rsidRDefault="000D4D0F" w:rsidP="006D529B">
                        <w:pPr>
                          <w:rPr>
                            <w:b/>
                            <w:color w:val="FFFF99"/>
                            <w:sz w:val="24"/>
                          </w:rPr>
                        </w:pPr>
                        <w:r>
                          <w:rPr>
                            <w:rFonts w:hint="eastAsia"/>
                            <w:b/>
                            <w:color w:val="FFFF99"/>
                            <w:sz w:val="24"/>
                          </w:rPr>
                          <w:t>技术及自动化</w:t>
                        </w:r>
                      </w:p>
                    </w:txbxContent>
                  </v:textbox>
                </v:shape>
              </v:group>
              <v:group id="_x0000_s1088" style="position:absolute;left:1497;top:120;width:4242;height:6131" coordsize="4878,7038">
                <v:line id="_x0000_s1089" style="position:absolute" from="0,7023" to="4860,7023" strokecolor="#fc0" strokeweight="1.5pt">
                  <v:stroke dashstyle="longDash"/>
                </v:line>
                <v:line id="_x0000_s1090" style="position:absolute;flip:y" from="4878,18" to="4878,7038" strokecolor="#fc0" strokeweight="1.5pt">
                  <v:stroke dashstyle="longDash"/>
                </v:line>
                <v:line id="_x0000_s1091" style="position:absolute" from="0,3" to="4860,3" strokecolor="#fc0" strokeweight="1.5pt">
                  <v:stroke dashstyle="longDash"/>
                </v:line>
                <v:line id="_x0000_s1092" style="position:absolute;flip:y" from="0,0" to="0,7020" strokecolor="#fc0" strokeweight="1.5pt">
                  <v:stroke dashstyle="longDash"/>
                </v:line>
              </v:group>
            </v:group>
            <v:shape id="_x0000_s1093" type="#_x0000_t202" style="position:absolute;left:719;top:7259;width:4751;height:664;mso-wrap-style:none" stroked="f">
              <v:textbox style="mso-next-textbox:#_x0000_s1093;mso-fit-shape-to-text:t">
                <w:txbxContent>
                  <w:p w:rsidR="000D4D0F" w:rsidRDefault="000D4D0F" w:rsidP="006D529B">
                    <w:pPr>
                      <w:spacing w:line="520" w:lineRule="exact"/>
                      <w:ind w:firstLineChars="250" w:firstLine="525"/>
                      <w:rPr>
                        <w:rFonts w:ascii="仿宋_GB2312" w:eastAsia="仿宋_GB2312" w:hAnsi="宋体"/>
                        <w:szCs w:val="21"/>
                      </w:rPr>
                    </w:pPr>
                    <w:r>
                      <w:rPr>
                        <w:rFonts w:ascii="仿宋_GB2312" w:eastAsia="仿宋_GB2312" w:hAnsi="宋体" w:hint="eastAsia"/>
                        <w:szCs w:val="21"/>
                      </w:rPr>
                      <w:t>图3  焊接技术及自动化专业方向及岗位群</w:t>
                    </w:r>
                  </w:p>
                </w:txbxContent>
              </v:textbox>
            </v:shape>
          </v:group>
        </w:pict>
      </w: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0870D1" w:rsidRDefault="006D529B" w:rsidP="000870D1">
      <w:pPr>
        <w:spacing w:line="360" w:lineRule="auto"/>
        <w:ind w:firstLineChars="250" w:firstLine="700"/>
        <w:rPr>
          <w:rFonts w:ascii="仿宋" w:eastAsia="仿宋" w:hAnsi="仿宋"/>
          <w:sz w:val="28"/>
          <w:szCs w:val="28"/>
        </w:rPr>
      </w:pPr>
    </w:p>
    <w:p w:rsidR="006D529B" w:rsidRPr="001E156C" w:rsidRDefault="006D529B" w:rsidP="00985858">
      <w:pPr>
        <w:spacing w:line="360" w:lineRule="auto"/>
        <w:ind w:firstLineChars="200" w:firstLine="560"/>
        <w:rPr>
          <w:rFonts w:ascii="仿宋_GB2312" w:eastAsia="仿宋_GB2312" w:hAnsi="仿宋"/>
          <w:sz w:val="28"/>
          <w:szCs w:val="28"/>
        </w:rPr>
      </w:pPr>
      <w:r w:rsidRPr="001E156C">
        <w:rPr>
          <w:rFonts w:ascii="仿宋_GB2312" w:eastAsia="仿宋_GB2312" w:hAnsi="仿宋" w:hint="eastAsia"/>
          <w:sz w:val="28"/>
          <w:szCs w:val="28"/>
        </w:rPr>
        <w:t>多岗位轮岗实作</w:t>
      </w:r>
      <w:r w:rsidR="00985858" w:rsidRPr="001E156C">
        <w:rPr>
          <w:rFonts w:ascii="仿宋_GB2312" w:eastAsia="仿宋_GB2312" w:hAnsi="仿宋" w:hint="eastAsia"/>
          <w:sz w:val="28"/>
          <w:szCs w:val="28"/>
        </w:rPr>
        <w:t xml:space="preserve">。 </w:t>
      </w:r>
      <w:r w:rsidRPr="001E156C">
        <w:rPr>
          <w:rFonts w:ascii="仿宋_GB2312" w:eastAsia="仿宋_GB2312" w:hAnsi="仿宋" w:hint="eastAsia"/>
          <w:sz w:val="28"/>
          <w:szCs w:val="28"/>
        </w:rPr>
        <w:t>将已具备各项基本技能的学生安排到深度合</w:t>
      </w:r>
      <w:r w:rsidRPr="001E156C">
        <w:rPr>
          <w:rFonts w:ascii="仿宋_GB2312" w:eastAsia="仿宋_GB2312" w:hAnsi="仿宋" w:hint="eastAsia"/>
          <w:sz w:val="28"/>
          <w:szCs w:val="28"/>
        </w:rPr>
        <w:lastRenderedPageBreak/>
        <w:t>作企业生产一线的各个岗位，并安排专门指导师傅带领进行生产实习，并定期进行岗位轮换。在实际生产环境和工作岗位中，使学生了解职业规范，锻炼、提高学生的职业岗位能力，培养吃苦耐劳素质，养成良好的职业行为习惯，获得职业能力和素质的提升，让学生充分感受到职业快感。</w:t>
      </w:r>
    </w:p>
    <w:p w:rsidR="006D529B" w:rsidRPr="001E156C" w:rsidRDefault="006D529B" w:rsidP="00985858">
      <w:pPr>
        <w:spacing w:line="360" w:lineRule="auto"/>
        <w:ind w:firstLineChars="250" w:firstLine="700"/>
        <w:rPr>
          <w:rFonts w:ascii="仿宋_GB2312" w:eastAsia="仿宋_GB2312" w:hAnsi="仿宋"/>
          <w:sz w:val="28"/>
          <w:szCs w:val="28"/>
        </w:rPr>
      </w:pPr>
      <w:r w:rsidRPr="001E156C">
        <w:rPr>
          <w:rFonts w:ascii="仿宋_GB2312" w:eastAsia="仿宋_GB2312" w:hAnsi="仿宋" w:hint="eastAsia"/>
          <w:sz w:val="28"/>
          <w:szCs w:val="28"/>
        </w:rPr>
        <w:t>多方向择岗强化</w:t>
      </w:r>
      <w:r w:rsidR="00985858" w:rsidRPr="001E156C">
        <w:rPr>
          <w:rFonts w:ascii="仿宋_GB2312" w:eastAsia="仿宋_GB2312" w:hAnsi="仿宋" w:hint="eastAsia"/>
          <w:sz w:val="28"/>
          <w:szCs w:val="28"/>
        </w:rPr>
        <w:t>。</w:t>
      </w:r>
      <w:r w:rsidRPr="001E156C">
        <w:rPr>
          <w:rFonts w:ascii="仿宋_GB2312" w:eastAsia="仿宋_GB2312" w:hAnsi="仿宋" w:hint="eastAsia"/>
          <w:sz w:val="28"/>
          <w:szCs w:val="28"/>
        </w:rPr>
        <w:t>学校举办多种形式的活动对学生进行职业生涯规划培训、教育。请企业人力资源部门领导、已毕业的优秀毕业生、学院招生就业处人员等做多种形式的报告，引导学生根据轮岗实习阶段对行业、企业及工作岗位的了解，找到自己热爱的岗位，发挥自身优势，做好职业生涯规划。在所有职业方向中选择一个职业方向的一个或两个岗位，在校内焊接实训基地由校企双方指导教师共同参与指导，并结合职业资格鉴定标准或职业岗位要求进行定向培养及职业强化训练，并取得相应的资格证或上岗证。为顶岗实习阶段排除障碍。</w:t>
      </w:r>
    </w:p>
    <w:p w:rsidR="006D529B" w:rsidRPr="001E156C" w:rsidRDefault="006D529B" w:rsidP="00985858">
      <w:pPr>
        <w:spacing w:line="360" w:lineRule="auto"/>
        <w:ind w:firstLineChars="200" w:firstLine="560"/>
        <w:rPr>
          <w:rFonts w:ascii="仿宋_GB2312" w:eastAsia="仿宋_GB2312" w:hAnsi="仿宋"/>
          <w:snapToGrid w:val="0"/>
          <w:sz w:val="32"/>
          <w:szCs w:val="32"/>
        </w:rPr>
      </w:pPr>
      <w:r w:rsidRPr="001E156C">
        <w:rPr>
          <w:rFonts w:ascii="仿宋_GB2312" w:eastAsia="仿宋_GB2312" w:hAnsi="仿宋" w:hint="eastAsia"/>
          <w:sz w:val="28"/>
          <w:szCs w:val="28"/>
        </w:rPr>
        <w:t>多渠道顶岗提升</w:t>
      </w:r>
      <w:r w:rsidR="00985858" w:rsidRPr="001E156C">
        <w:rPr>
          <w:rFonts w:ascii="仿宋_GB2312" w:eastAsia="仿宋_GB2312" w:hAnsi="仿宋" w:hint="eastAsia"/>
          <w:sz w:val="28"/>
          <w:szCs w:val="28"/>
        </w:rPr>
        <w:t>。</w:t>
      </w:r>
      <w:r w:rsidRPr="001E156C">
        <w:rPr>
          <w:rFonts w:ascii="仿宋_GB2312" w:eastAsia="仿宋_GB2312" w:hAnsi="仿宋" w:hint="eastAsia"/>
          <w:sz w:val="28"/>
          <w:szCs w:val="28"/>
        </w:rPr>
        <w:t>就业处、系部、教研室、学生及家长等多渠道开发顶岗实习企业，为学生尽量提供对口的职业岗位进行顶岗实习。在实习中使职业素质和能力得到提升，成为真正的职业人，实现顶岗和就业的无缝对接。</w:t>
      </w:r>
    </w:p>
    <w:p w:rsidR="005173BD" w:rsidRPr="001E156C" w:rsidRDefault="005173BD" w:rsidP="001E156C">
      <w:pPr>
        <w:spacing w:line="560" w:lineRule="exact"/>
        <w:ind w:firstLineChars="200" w:firstLine="640"/>
        <w:rPr>
          <w:rFonts w:ascii="黑体" w:eastAsia="黑体" w:hAnsi="黑体"/>
          <w:snapToGrid w:val="0"/>
          <w:sz w:val="32"/>
          <w:szCs w:val="32"/>
        </w:rPr>
      </w:pPr>
      <w:r w:rsidRPr="001E156C">
        <w:rPr>
          <w:rFonts w:ascii="黑体" w:eastAsia="黑体" w:hAnsi="黑体" w:hint="eastAsia"/>
          <w:snapToGrid w:val="0"/>
          <w:sz w:val="32"/>
          <w:szCs w:val="32"/>
        </w:rPr>
        <w:t>二、专业师资队伍</w:t>
      </w:r>
    </w:p>
    <w:p w:rsidR="00772C60" w:rsidRPr="001E156C" w:rsidRDefault="001E156C" w:rsidP="001E156C">
      <w:pPr>
        <w:spacing w:line="360" w:lineRule="auto"/>
        <w:ind w:firstLineChars="200" w:firstLine="562"/>
        <w:rPr>
          <w:rFonts w:ascii="仿宋_GB2312" w:eastAsia="仿宋_GB2312" w:hAnsi="仿宋"/>
          <w:b/>
          <w:snapToGrid w:val="0"/>
          <w:sz w:val="28"/>
          <w:szCs w:val="28"/>
        </w:rPr>
      </w:pPr>
      <w:r w:rsidRPr="001E156C">
        <w:rPr>
          <w:rFonts w:ascii="仿宋_GB2312" w:eastAsia="仿宋_GB2312" w:hAnsi="仿宋" w:hint="eastAsia"/>
          <w:b/>
          <w:snapToGrid w:val="0"/>
          <w:sz w:val="28"/>
          <w:szCs w:val="28"/>
        </w:rPr>
        <w:t>（一）</w:t>
      </w:r>
      <w:r w:rsidR="00772C60" w:rsidRPr="001E156C">
        <w:rPr>
          <w:rFonts w:ascii="仿宋_GB2312" w:eastAsia="仿宋_GB2312" w:hAnsi="仿宋" w:hint="eastAsia"/>
          <w:b/>
          <w:snapToGrid w:val="0"/>
          <w:sz w:val="28"/>
          <w:szCs w:val="28"/>
        </w:rPr>
        <w:t>现状、举措和成果</w:t>
      </w:r>
    </w:p>
    <w:p w:rsidR="00532051" w:rsidRPr="001E156C" w:rsidRDefault="00AD0D40" w:rsidP="00AD0D40">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本专业现有教师13人，教师年龄、学历、职称、专业背景等方面的结构情况如表1所示。</w:t>
      </w:r>
    </w:p>
    <w:p w:rsidR="00985858" w:rsidRDefault="00985858" w:rsidP="00AD0D40">
      <w:pPr>
        <w:spacing w:line="360" w:lineRule="auto"/>
        <w:ind w:firstLineChars="200" w:firstLine="560"/>
        <w:rPr>
          <w:rFonts w:ascii="仿宋" w:eastAsia="仿宋" w:hAnsi="仿宋"/>
          <w:snapToGrid w:val="0"/>
          <w:sz w:val="28"/>
          <w:szCs w:val="28"/>
        </w:rPr>
      </w:pPr>
    </w:p>
    <w:p w:rsidR="0065086F" w:rsidRPr="001E156C" w:rsidRDefault="0065086F" w:rsidP="001E156C">
      <w:pPr>
        <w:spacing w:line="360" w:lineRule="auto"/>
        <w:ind w:firstLineChars="200" w:firstLine="482"/>
        <w:jc w:val="center"/>
        <w:rPr>
          <w:rFonts w:ascii="仿宋_GB2312" w:eastAsia="仿宋_GB2312" w:hAnsi="仿宋"/>
          <w:b/>
          <w:snapToGrid w:val="0"/>
          <w:szCs w:val="21"/>
        </w:rPr>
      </w:pPr>
      <w:r w:rsidRPr="001E156C">
        <w:rPr>
          <w:rFonts w:ascii="仿宋_GB2312" w:eastAsia="仿宋_GB2312" w:hAnsi="仿宋" w:hint="eastAsia"/>
          <w:b/>
          <w:snapToGrid w:val="0"/>
          <w:sz w:val="24"/>
          <w:szCs w:val="24"/>
        </w:rPr>
        <w:lastRenderedPageBreak/>
        <w:t>表1  专业教师队伍结构表</w:t>
      </w:r>
    </w:p>
    <w:tbl>
      <w:tblPr>
        <w:tblStyle w:val="a8"/>
        <w:tblW w:w="0" w:type="auto"/>
        <w:jc w:val="center"/>
        <w:tblLook w:val="04A0" w:firstRow="1" w:lastRow="0" w:firstColumn="1" w:lastColumn="0" w:noHBand="0" w:noVBand="1"/>
      </w:tblPr>
      <w:tblGrid>
        <w:gridCol w:w="2410"/>
        <w:gridCol w:w="3023"/>
        <w:gridCol w:w="2739"/>
      </w:tblGrid>
      <w:tr w:rsidR="00AD0D40" w:rsidRPr="001E156C" w:rsidTr="00B81C0A">
        <w:trPr>
          <w:trHeight w:val="363"/>
          <w:jc w:val="center"/>
        </w:trPr>
        <w:tc>
          <w:tcPr>
            <w:tcW w:w="2410" w:type="dxa"/>
            <w:vAlign w:val="center"/>
          </w:tcPr>
          <w:p w:rsidR="00AD0D40" w:rsidRPr="00B81C0A" w:rsidRDefault="00AD0D40" w:rsidP="00631989">
            <w:pPr>
              <w:pStyle w:val="a7"/>
              <w:adjustRightInd w:val="0"/>
              <w:snapToGrid w:val="0"/>
              <w:ind w:firstLineChars="0" w:firstLine="0"/>
              <w:jc w:val="center"/>
              <w:rPr>
                <w:rFonts w:ascii="仿宋_GB2312" w:eastAsia="仿宋_GB2312" w:hAnsi="仿宋"/>
                <w:b/>
                <w:snapToGrid w:val="0"/>
                <w:szCs w:val="21"/>
              </w:rPr>
            </w:pPr>
            <w:r w:rsidRPr="00B81C0A">
              <w:rPr>
                <w:rFonts w:ascii="仿宋_GB2312" w:eastAsia="仿宋_GB2312" w:hAnsi="仿宋" w:hint="eastAsia"/>
                <w:b/>
                <w:snapToGrid w:val="0"/>
                <w:szCs w:val="21"/>
              </w:rPr>
              <w:t>项目</w:t>
            </w:r>
          </w:p>
        </w:tc>
        <w:tc>
          <w:tcPr>
            <w:tcW w:w="5761" w:type="dxa"/>
            <w:gridSpan w:val="2"/>
            <w:vAlign w:val="center"/>
          </w:tcPr>
          <w:p w:rsidR="00AD0D40" w:rsidRPr="00B81C0A" w:rsidRDefault="00AD0D40" w:rsidP="00631989">
            <w:pPr>
              <w:pStyle w:val="a7"/>
              <w:adjustRightInd w:val="0"/>
              <w:snapToGrid w:val="0"/>
              <w:ind w:firstLineChars="0" w:firstLine="0"/>
              <w:jc w:val="center"/>
              <w:rPr>
                <w:rFonts w:ascii="仿宋_GB2312" w:eastAsia="仿宋_GB2312" w:hAnsi="仿宋"/>
                <w:b/>
                <w:snapToGrid w:val="0"/>
                <w:szCs w:val="21"/>
              </w:rPr>
            </w:pPr>
            <w:r w:rsidRPr="00B81C0A">
              <w:rPr>
                <w:rFonts w:ascii="仿宋_GB2312" w:eastAsia="仿宋_GB2312" w:hAnsi="仿宋" w:hint="eastAsia"/>
                <w:b/>
                <w:snapToGrid w:val="0"/>
                <w:szCs w:val="21"/>
              </w:rPr>
              <w:t>结构（人）</w:t>
            </w:r>
          </w:p>
        </w:tc>
      </w:tr>
      <w:tr w:rsidR="0065086F" w:rsidRPr="001E156C" w:rsidTr="00B81C0A">
        <w:trPr>
          <w:trHeight w:val="381"/>
          <w:jc w:val="center"/>
        </w:trPr>
        <w:tc>
          <w:tcPr>
            <w:tcW w:w="2410"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数量</w:t>
            </w:r>
          </w:p>
        </w:tc>
        <w:tc>
          <w:tcPr>
            <w:tcW w:w="5761" w:type="dxa"/>
            <w:gridSpan w:val="2"/>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13</w:t>
            </w:r>
          </w:p>
        </w:tc>
      </w:tr>
      <w:tr w:rsidR="0065086F" w:rsidRPr="001E156C" w:rsidTr="00B81C0A">
        <w:trPr>
          <w:trHeight w:val="254"/>
          <w:jc w:val="center"/>
        </w:trPr>
        <w:tc>
          <w:tcPr>
            <w:tcW w:w="2410" w:type="dxa"/>
            <w:vMerge w:val="restart"/>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年龄</w:t>
            </w: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35岁以下</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5</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35-55岁</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6</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55岁以上</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2</w:t>
            </w:r>
          </w:p>
        </w:tc>
      </w:tr>
      <w:tr w:rsidR="00DE5F5D" w:rsidRPr="001E156C" w:rsidTr="00B81C0A">
        <w:trPr>
          <w:trHeight w:val="254"/>
          <w:jc w:val="center"/>
        </w:trPr>
        <w:tc>
          <w:tcPr>
            <w:tcW w:w="2410" w:type="dxa"/>
            <w:vMerge w:val="restart"/>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学历</w:t>
            </w:r>
          </w:p>
        </w:tc>
        <w:tc>
          <w:tcPr>
            <w:tcW w:w="3023"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博士研究生</w:t>
            </w:r>
          </w:p>
        </w:tc>
        <w:tc>
          <w:tcPr>
            <w:tcW w:w="2739"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1（在读）</w:t>
            </w:r>
          </w:p>
        </w:tc>
      </w:tr>
      <w:tr w:rsidR="00DE5F5D" w:rsidRPr="001E156C" w:rsidTr="00B81C0A">
        <w:trPr>
          <w:trHeight w:val="254"/>
          <w:jc w:val="center"/>
        </w:trPr>
        <w:tc>
          <w:tcPr>
            <w:tcW w:w="2410" w:type="dxa"/>
            <w:vMerge/>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硕士研究生</w:t>
            </w:r>
          </w:p>
        </w:tc>
        <w:tc>
          <w:tcPr>
            <w:tcW w:w="2739"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7</w:t>
            </w:r>
          </w:p>
        </w:tc>
      </w:tr>
      <w:tr w:rsidR="00DE5F5D" w:rsidRPr="001E156C" w:rsidTr="00B81C0A">
        <w:trPr>
          <w:trHeight w:val="254"/>
          <w:jc w:val="center"/>
        </w:trPr>
        <w:tc>
          <w:tcPr>
            <w:tcW w:w="2410" w:type="dxa"/>
            <w:vMerge/>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本科</w:t>
            </w:r>
          </w:p>
        </w:tc>
        <w:tc>
          <w:tcPr>
            <w:tcW w:w="2739"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4</w:t>
            </w:r>
          </w:p>
        </w:tc>
      </w:tr>
      <w:tr w:rsidR="00DE5F5D" w:rsidRPr="001E156C" w:rsidTr="00B81C0A">
        <w:trPr>
          <w:trHeight w:val="254"/>
          <w:jc w:val="center"/>
        </w:trPr>
        <w:tc>
          <w:tcPr>
            <w:tcW w:w="2410" w:type="dxa"/>
            <w:vMerge/>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大专</w:t>
            </w:r>
          </w:p>
        </w:tc>
        <w:tc>
          <w:tcPr>
            <w:tcW w:w="2739" w:type="dxa"/>
            <w:vAlign w:val="center"/>
          </w:tcPr>
          <w:p w:rsidR="00DE5F5D" w:rsidRPr="001E156C" w:rsidRDefault="00DE5F5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1</w:t>
            </w:r>
          </w:p>
        </w:tc>
      </w:tr>
      <w:tr w:rsidR="0065086F" w:rsidRPr="001E156C" w:rsidTr="00B81C0A">
        <w:trPr>
          <w:trHeight w:val="254"/>
          <w:jc w:val="center"/>
        </w:trPr>
        <w:tc>
          <w:tcPr>
            <w:tcW w:w="2410" w:type="dxa"/>
            <w:vMerge w:val="restart"/>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职称</w:t>
            </w: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高级</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5</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中级</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7</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初级</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1</w:t>
            </w:r>
          </w:p>
        </w:tc>
      </w:tr>
      <w:tr w:rsidR="0065086F" w:rsidRPr="001E156C" w:rsidTr="00B81C0A">
        <w:trPr>
          <w:trHeight w:val="254"/>
          <w:jc w:val="center"/>
        </w:trPr>
        <w:tc>
          <w:tcPr>
            <w:tcW w:w="2410" w:type="dxa"/>
            <w:vMerge w:val="restart"/>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专业背景</w:t>
            </w: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焊接及热加工类</w:t>
            </w:r>
          </w:p>
        </w:tc>
        <w:tc>
          <w:tcPr>
            <w:tcW w:w="2739" w:type="dxa"/>
            <w:vAlign w:val="center"/>
          </w:tcPr>
          <w:p w:rsidR="0065086F" w:rsidRPr="001E156C" w:rsidRDefault="00A63230"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7</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E5056D"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相近专业</w:t>
            </w:r>
            <w:r w:rsidR="0065086F" w:rsidRPr="001E156C">
              <w:rPr>
                <w:rFonts w:ascii="仿宋_GB2312" w:eastAsia="仿宋_GB2312" w:hAnsi="仿宋" w:hint="eastAsia"/>
                <w:snapToGrid w:val="0"/>
                <w:szCs w:val="21"/>
              </w:rPr>
              <w:t>类</w:t>
            </w:r>
          </w:p>
        </w:tc>
        <w:tc>
          <w:tcPr>
            <w:tcW w:w="2739" w:type="dxa"/>
            <w:vAlign w:val="center"/>
          </w:tcPr>
          <w:p w:rsidR="0065086F" w:rsidRPr="001E156C" w:rsidRDefault="00A63230"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5</w:t>
            </w:r>
          </w:p>
        </w:tc>
      </w:tr>
      <w:tr w:rsidR="0065086F" w:rsidRPr="001E156C" w:rsidTr="00B81C0A">
        <w:trPr>
          <w:trHeight w:val="254"/>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其他</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1</w:t>
            </w:r>
          </w:p>
        </w:tc>
      </w:tr>
      <w:tr w:rsidR="0065086F" w:rsidRPr="001E156C" w:rsidTr="00B81C0A">
        <w:trPr>
          <w:trHeight w:val="381"/>
          <w:jc w:val="center"/>
        </w:trPr>
        <w:tc>
          <w:tcPr>
            <w:tcW w:w="2410" w:type="dxa"/>
            <w:vMerge w:val="restart"/>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专兼职</w:t>
            </w: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专</w:t>
            </w:r>
            <w:r w:rsidR="00F837CE" w:rsidRPr="001E156C">
              <w:rPr>
                <w:rFonts w:ascii="仿宋_GB2312" w:eastAsia="仿宋_GB2312" w:hAnsi="仿宋" w:hint="eastAsia"/>
                <w:snapToGrid w:val="0"/>
                <w:szCs w:val="21"/>
              </w:rPr>
              <w:t>任</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8</w:t>
            </w:r>
          </w:p>
        </w:tc>
      </w:tr>
      <w:tr w:rsidR="0065086F" w:rsidRPr="001E156C" w:rsidTr="00B81C0A">
        <w:trPr>
          <w:trHeight w:val="381"/>
          <w:jc w:val="center"/>
        </w:trPr>
        <w:tc>
          <w:tcPr>
            <w:tcW w:w="2410" w:type="dxa"/>
            <w:vMerge/>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p>
        </w:tc>
        <w:tc>
          <w:tcPr>
            <w:tcW w:w="3023" w:type="dxa"/>
            <w:vAlign w:val="center"/>
          </w:tcPr>
          <w:p w:rsidR="0065086F" w:rsidRPr="001E156C" w:rsidRDefault="0065086F"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兼职</w:t>
            </w:r>
          </w:p>
        </w:tc>
        <w:tc>
          <w:tcPr>
            <w:tcW w:w="2739" w:type="dxa"/>
            <w:vAlign w:val="center"/>
          </w:tcPr>
          <w:p w:rsidR="0065086F" w:rsidRPr="001E156C" w:rsidRDefault="00B6243C" w:rsidP="00631989">
            <w:pPr>
              <w:pStyle w:val="a7"/>
              <w:adjustRightInd w:val="0"/>
              <w:snapToGrid w:val="0"/>
              <w:ind w:firstLineChars="0" w:firstLine="0"/>
              <w:jc w:val="center"/>
              <w:rPr>
                <w:rFonts w:ascii="仿宋_GB2312" w:eastAsia="仿宋_GB2312" w:hAnsi="仿宋"/>
                <w:snapToGrid w:val="0"/>
                <w:szCs w:val="21"/>
              </w:rPr>
            </w:pPr>
            <w:r w:rsidRPr="001E156C">
              <w:rPr>
                <w:rFonts w:ascii="仿宋_GB2312" w:eastAsia="仿宋_GB2312" w:hAnsi="仿宋" w:hint="eastAsia"/>
                <w:snapToGrid w:val="0"/>
                <w:szCs w:val="21"/>
              </w:rPr>
              <w:t>5</w:t>
            </w:r>
          </w:p>
        </w:tc>
      </w:tr>
    </w:tbl>
    <w:p w:rsidR="00532051" w:rsidRPr="001E156C" w:rsidRDefault="00B6243C" w:rsidP="00631989">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由表可见，</w:t>
      </w:r>
      <w:r w:rsidR="00F837CE" w:rsidRPr="001E156C">
        <w:rPr>
          <w:rFonts w:ascii="仿宋_GB2312" w:eastAsia="仿宋_GB2312" w:hAnsi="仿宋" w:hint="eastAsia"/>
          <w:snapToGrid w:val="0"/>
          <w:sz w:val="28"/>
          <w:szCs w:val="28"/>
        </w:rPr>
        <w:t>专业教师队伍数量、学历、职称、专业背景等情况相对合理，特别是专任</w:t>
      </w:r>
      <w:r w:rsidRPr="001E156C">
        <w:rPr>
          <w:rFonts w:ascii="仿宋_GB2312" w:eastAsia="仿宋_GB2312" w:hAnsi="仿宋" w:hint="eastAsia"/>
          <w:snapToGrid w:val="0"/>
          <w:sz w:val="28"/>
          <w:szCs w:val="28"/>
        </w:rPr>
        <w:t>教师全部具有硕士研究生学历，其中1人目前正在西北工业大学材料学院在职攻读博士学位。目前的教师队伍状况为保证本专业的人才培养质量奠定了良好的基础。</w:t>
      </w:r>
    </w:p>
    <w:p w:rsidR="00B6243C" w:rsidRPr="001E156C" w:rsidRDefault="00B6243C" w:rsidP="00631989">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2013年，</w:t>
      </w:r>
      <w:r w:rsidR="00017970" w:rsidRPr="001E156C">
        <w:rPr>
          <w:rFonts w:ascii="仿宋_GB2312" w:eastAsia="仿宋_GB2312" w:hAnsi="仿宋" w:hint="eastAsia"/>
          <w:snapToGrid w:val="0"/>
          <w:sz w:val="28"/>
          <w:szCs w:val="28"/>
        </w:rPr>
        <w:t>学院为</w:t>
      </w:r>
      <w:r w:rsidRPr="001E156C">
        <w:rPr>
          <w:rFonts w:ascii="仿宋_GB2312" w:eastAsia="仿宋_GB2312" w:hAnsi="仿宋" w:hint="eastAsia"/>
          <w:snapToGrid w:val="0"/>
          <w:sz w:val="28"/>
          <w:szCs w:val="28"/>
        </w:rPr>
        <w:t>本专业引进1名</w:t>
      </w:r>
      <w:r w:rsidR="00E5056D" w:rsidRPr="001E156C">
        <w:rPr>
          <w:rFonts w:ascii="仿宋_GB2312" w:eastAsia="仿宋_GB2312" w:hAnsi="仿宋" w:hint="eastAsia"/>
          <w:snapToGrid w:val="0"/>
          <w:sz w:val="28"/>
          <w:szCs w:val="28"/>
        </w:rPr>
        <w:t>具有高级职称的</w:t>
      </w:r>
      <w:r w:rsidRPr="001E156C">
        <w:rPr>
          <w:rFonts w:ascii="仿宋_GB2312" w:eastAsia="仿宋_GB2312" w:hAnsi="仿宋" w:hint="eastAsia"/>
          <w:snapToGrid w:val="0"/>
          <w:sz w:val="28"/>
          <w:szCs w:val="28"/>
        </w:rPr>
        <w:t>专业带头人</w:t>
      </w:r>
      <w:r w:rsidR="00017970" w:rsidRPr="001E156C">
        <w:rPr>
          <w:rFonts w:ascii="仿宋_GB2312" w:eastAsia="仿宋_GB2312" w:hAnsi="仿宋" w:hint="eastAsia"/>
          <w:snapToGrid w:val="0"/>
          <w:sz w:val="28"/>
          <w:szCs w:val="28"/>
        </w:rPr>
        <w:t>。该同志1984年毕业于西安交通大学焊接专业，具有长期从事焊接专业教学、管理以及企业专业技术工作经历，2年多来，除了</w:t>
      </w:r>
      <w:r w:rsidR="00E5056D" w:rsidRPr="001E156C">
        <w:rPr>
          <w:rFonts w:ascii="仿宋_GB2312" w:eastAsia="仿宋_GB2312" w:hAnsi="仿宋" w:hint="eastAsia"/>
          <w:snapToGrid w:val="0"/>
          <w:sz w:val="28"/>
          <w:szCs w:val="28"/>
        </w:rPr>
        <w:t>承担焊接方法与设备、焊接标准解读、焊接生产管理、焊接专业英语、金属材料与热处理等</w:t>
      </w:r>
      <w:r w:rsidR="0072532D" w:rsidRPr="001E156C">
        <w:rPr>
          <w:rFonts w:ascii="仿宋_GB2312" w:eastAsia="仿宋_GB2312" w:hAnsi="仿宋" w:hint="eastAsia"/>
          <w:snapToGrid w:val="0"/>
          <w:sz w:val="28"/>
          <w:szCs w:val="28"/>
        </w:rPr>
        <w:t>专业课程的</w:t>
      </w:r>
      <w:r w:rsidR="00017970" w:rsidRPr="001E156C">
        <w:rPr>
          <w:rFonts w:ascii="仿宋_GB2312" w:eastAsia="仿宋_GB2312" w:hAnsi="仿宋" w:hint="eastAsia"/>
          <w:snapToGrid w:val="0"/>
          <w:sz w:val="28"/>
          <w:szCs w:val="28"/>
        </w:rPr>
        <w:t>教学任务外，在本专业人才培养方案和课程标准的制定，校内焊接实训基地建设方案的编制、青年教师的培养以及教研活动的开展等方面发挥了积极的作用。</w:t>
      </w:r>
    </w:p>
    <w:p w:rsidR="00165B4F" w:rsidRPr="001E156C" w:rsidRDefault="00165B4F" w:rsidP="00631989">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按照学院要求，近3年来，35岁以下青年教师全部下企业锻炼学习过。部分教师利用暑期短时间每年在企业工作2-3周，4名教师</w:t>
      </w:r>
      <w:r w:rsidRPr="001E156C">
        <w:rPr>
          <w:rFonts w:ascii="仿宋_GB2312" w:eastAsia="仿宋_GB2312" w:hAnsi="仿宋" w:hint="eastAsia"/>
          <w:snapToGrid w:val="0"/>
          <w:sz w:val="28"/>
          <w:szCs w:val="28"/>
        </w:rPr>
        <w:lastRenderedPageBreak/>
        <w:t>则由系里统一安排轮流整学期下现场锻炼学习，收到了较好的效果。另外，教师全部参加了学校教师发展中心和人事处组织的各类培训，如新上岗教师培训、教学设计培训、MOOC培训等，有1名教师参加了学院组织的</w:t>
      </w:r>
      <w:r w:rsidR="006436A6" w:rsidRPr="001E156C">
        <w:rPr>
          <w:rFonts w:ascii="仿宋_GB2312" w:eastAsia="仿宋_GB2312" w:hAnsi="仿宋" w:hint="eastAsia"/>
          <w:snapToGrid w:val="0"/>
          <w:sz w:val="28"/>
          <w:szCs w:val="28"/>
        </w:rPr>
        <w:t>赴德国职业教育培训。</w:t>
      </w:r>
    </w:p>
    <w:p w:rsidR="006436A6" w:rsidRPr="001E156C" w:rsidRDefault="006436A6" w:rsidP="00631989">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现有高职称教师的主要工作是承担专业基础课和专业核心课的授课任务，平均年课时量260学时以上，教学效果良好。</w:t>
      </w:r>
    </w:p>
    <w:p w:rsidR="006436A6" w:rsidRPr="001E156C" w:rsidRDefault="006436A6" w:rsidP="00631989">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在完成教学任务的同时，教师们还积极开展教学研究和科研工作。目前有关于校内实训基地</w:t>
      </w:r>
      <w:r w:rsidR="00F837CE" w:rsidRPr="001E156C">
        <w:rPr>
          <w:rFonts w:ascii="仿宋_GB2312" w:eastAsia="仿宋_GB2312" w:hAnsi="仿宋" w:hint="eastAsia"/>
          <w:snapToGrid w:val="0"/>
          <w:sz w:val="28"/>
          <w:szCs w:val="28"/>
        </w:rPr>
        <w:t>教学研究项目2</w:t>
      </w:r>
      <w:r w:rsidRPr="001E156C">
        <w:rPr>
          <w:rFonts w:ascii="仿宋_GB2312" w:eastAsia="仿宋_GB2312" w:hAnsi="仿宋" w:hint="eastAsia"/>
          <w:snapToGrid w:val="0"/>
          <w:sz w:val="28"/>
          <w:szCs w:val="28"/>
        </w:rPr>
        <w:t>项</w:t>
      </w:r>
      <w:r w:rsidR="00F837CE" w:rsidRPr="001E156C">
        <w:rPr>
          <w:rFonts w:ascii="仿宋_GB2312" w:eastAsia="仿宋_GB2312" w:hAnsi="仿宋" w:hint="eastAsia"/>
          <w:snapToGrid w:val="0"/>
          <w:sz w:val="28"/>
          <w:szCs w:val="28"/>
        </w:rPr>
        <w:t>，发表教研论文1篇；</w:t>
      </w:r>
      <w:r w:rsidR="00F837CE" w:rsidRPr="00631989">
        <w:rPr>
          <w:rFonts w:ascii="仿宋_GB2312" w:eastAsia="仿宋_GB2312" w:hAnsi="仿宋" w:hint="eastAsia"/>
          <w:snapToGrid w:val="0"/>
          <w:sz w:val="28"/>
          <w:szCs w:val="28"/>
        </w:rPr>
        <w:t>本专业专任教师以第一立项单位主持完成或在</w:t>
      </w:r>
      <w:proofErr w:type="gramStart"/>
      <w:r w:rsidR="00F837CE" w:rsidRPr="00631989">
        <w:rPr>
          <w:rFonts w:ascii="仿宋_GB2312" w:eastAsia="仿宋_GB2312" w:hAnsi="仿宋" w:hint="eastAsia"/>
          <w:snapToGrid w:val="0"/>
          <w:sz w:val="28"/>
          <w:szCs w:val="28"/>
        </w:rPr>
        <w:t>研</w:t>
      </w:r>
      <w:proofErr w:type="gramEnd"/>
      <w:r w:rsidR="00F837CE" w:rsidRPr="00631989">
        <w:rPr>
          <w:rFonts w:ascii="仿宋_GB2312" w:eastAsia="仿宋_GB2312" w:hAnsi="仿宋" w:hint="eastAsia"/>
          <w:snapToGrid w:val="0"/>
          <w:sz w:val="28"/>
          <w:szCs w:val="28"/>
        </w:rPr>
        <w:t>的科研项目8项，本专业教师以第一署名单位发表的本专业领域内的学术论文11篇。</w:t>
      </w:r>
    </w:p>
    <w:p w:rsidR="00772C60" w:rsidRPr="00631989" w:rsidRDefault="00631989" w:rsidP="00631989">
      <w:pPr>
        <w:spacing w:line="360" w:lineRule="auto"/>
        <w:ind w:firstLineChars="200" w:firstLine="562"/>
        <w:rPr>
          <w:rFonts w:ascii="仿宋_GB2312" w:eastAsia="仿宋_GB2312" w:hAnsi="仿宋"/>
          <w:b/>
          <w:snapToGrid w:val="0"/>
          <w:sz w:val="28"/>
          <w:szCs w:val="28"/>
        </w:rPr>
      </w:pPr>
      <w:r w:rsidRPr="00631989">
        <w:rPr>
          <w:rFonts w:ascii="仿宋_GB2312" w:eastAsia="仿宋_GB2312" w:hAnsi="仿宋" w:hint="eastAsia"/>
          <w:b/>
          <w:snapToGrid w:val="0"/>
          <w:sz w:val="28"/>
          <w:szCs w:val="28"/>
        </w:rPr>
        <w:t>（二）</w:t>
      </w:r>
      <w:r w:rsidR="00772C60" w:rsidRPr="00631989">
        <w:rPr>
          <w:rFonts w:ascii="仿宋_GB2312" w:eastAsia="仿宋_GB2312" w:hAnsi="仿宋" w:hint="eastAsia"/>
          <w:b/>
          <w:snapToGrid w:val="0"/>
          <w:sz w:val="28"/>
          <w:szCs w:val="28"/>
        </w:rPr>
        <w:t>存在的主要问题</w:t>
      </w:r>
    </w:p>
    <w:p w:rsidR="00971CE0" w:rsidRPr="001E156C" w:rsidRDefault="0043549B" w:rsidP="00FB3C14">
      <w:pPr>
        <w:spacing w:line="360" w:lineRule="auto"/>
        <w:ind w:firstLineChars="200" w:firstLine="560"/>
        <w:rPr>
          <w:rFonts w:ascii="仿宋_GB2312" w:eastAsia="仿宋_GB2312" w:hAnsi="仿宋"/>
          <w:snapToGrid w:val="0"/>
          <w:sz w:val="28"/>
          <w:szCs w:val="28"/>
        </w:rPr>
      </w:pPr>
      <w:r w:rsidRPr="001E156C">
        <w:rPr>
          <w:rFonts w:ascii="仿宋_GB2312" w:eastAsia="仿宋_GB2312" w:hAnsi="仿宋" w:hint="eastAsia"/>
          <w:snapToGrid w:val="0"/>
          <w:sz w:val="28"/>
          <w:szCs w:val="28"/>
        </w:rPr>
        <w:t>专任</w:t>
      </w:r>
      <w:r w:rsidR="00971CE0" w:rsidRPr="001E156C">
        <w:rPr>
          <w:rFonts w:ascii="仿宋_GB2312" w:eastAsia="仿宋_GB2312" w:hAnsi="仿宋" w:hint="eastAsia"/>
          <w:snapToGrid w:val="0"/>
          <w:sz w:val="28"/>
          <w:szCs w:val="28"/>
        </w:rPr>
        <w:t>教师</w:t>
      </w:r>
      <w:r w:rsidR="00532051" w:rsidRPr="001E156C">
        <w:rPr>
          <w:rFonts w:ascii="仿宋_GB2312" w:eastAsia="仿宋_GB2312" w:hAnsi="仿宋" w:hint="eastAsia"/>
          <w:snapToGrid w:val="0"/>
          <w:sz w:val="28"/>
          <w:szCs w:val="28"/>
        </w:rPr>
        <w:t>年龄</w:t>
      </w:r>
      <w:r w:rsidR="00E21DAD" w:rsidRPr="001E156C">
        <w:rPr>
          <w:rFonts w:ascii="仿宋_GB2312" w:eastAsia="仿宋_GB2312" w:hAnsi="仿宋" w:hint="eastAsia"/>
          <w:snapToGrid w:val="0"/>
          <w:sz w:val="28"/>
          <w:szCs w:val="28"/>
        </w:rPr>
        <w:t>普遍</w:t>
      </w:r>
      <w:r w:rsidR="00532051" w:rsidRPr="001E156C">
        <w:rPr>
          <w:rFonts w:ascii="仿宋_GB2312" w:eastAsia="仿宋_GB2312" w:hAnsi="仿宋" w:hint="eastAsia"/>
          <w:snapToGrid w:val="0"/>
          <w:sz w:val="28"/>
          <w:szCs w:val="28"/>
        </w:rPr>
        <w:t>偏于年轻，</w:t>
      </w:r>
      <w:r w:rsidR="00E21DAD" w:rsidRPr="001E156C">
        <w:rPr>
          <w:rFonts w:ascii="仿宋_GB2312" w:eastAsia="仿宋_GB2312" w:hAnsi="仿宋" w:hint="eastAsia"/>
          <w:snapToGrid w:val="0"/>
          <w:sz w:val="28"/>
          <w:szCs w:val="28"/>
        </w:rPr>
        <w:t>虽然学历层次较高，但</w:t>
      </w:r>
      <w:r w:rsidR="00532051" w:rsidRPr="001E156C">
        <w:rPr>
          <w:rFonts w:ascii="仿宋_GB2312" w:eastAsia="仿宋_GB2312" w:hAnsi="仿宋" w:hint="eastAsia"/>
          <w:snapToGrid w:val="0"/>
          <w:sz w:val="28"/>
          <w:szCs w:val="28"/>
        </w:rPr>
        <w:t>企业实践经验偏</w:t>
      </w:r>
      <w:r w:rsidRPr="001E156C">
        <w:rPr>
          <w:rFonts w:ascii="仿宋_GB2312" w:eastAsia="仿宋_GB2312" w:hAnsi="仿宋" w:hint="eastAsia"/>
          <w:snapToGrid w:val="0"/>
          <w:sz w:val="28"/>
          <w:szCs w:val="28"/>
        </w:rPr>
        <w:t>少，导致当前理实一体化教学能力较弱；另外，</w:t>
      </w:r>
      <w:r w:rsidR="00532051" w:rsidRPr="001E156C">
        <w:rPr>
          <w:rFonts w:ascii="仿宋_GB2312" w:eastAsia="仿宋_GB2312" w:hAnsi="仿宋" w:hint="eastAsia"/>
          <w:snapToGrid w:val="0"/>
          <w:sz w:val="28"/>
          <w:szCs w:val="28"/>
        </w:rPr>
        <w:t>具有较高焊接操作技能的校内实践指导教师数量不足。</w:t>
      </w:r>
    </w:p>
    <w:p w:rsidR="00772C60" w:rsidRPr="00631989" w:rsidRDefault="00631989" w:rsidP="00631989">
      <w:pPr>
        <w:spacing w:line="360" w:lineRule="auto"/>
        <w:ind w:firstLineChars="200" w:firstLine="562"/>
        <w:rPr>
          <w:rFonts w:ascii="仿宋_GB2312" w:eastAsia="仿宋_GB2312" w:hAnsi="仿宋"/>
          <w:b/>
          <w:snapToGrid w:val="0"/>
          <w:sz w:val="28"/>
          <w:szCs w:val="28"/>
        </w:rPr>
      </w:pPr>
      <w:r w:rsidRPr="00631989">
        <w:rPr>
          <w:rFonts w:ascii="仿宋_GB2312" w:eastAsia="仿宋_GB2312" w:hAnsi="仿宋" w:hint="eastAsia"/>
          <w:b/>
          <w:snapToGrid w:val="0"/>
          <w:sz w:val="28"/>
          <w:szCs w:val="28"/>
        </w:rPr>
        <w:t>（三）</w:t>
      </w:r>
      <w:r w:rsidR="00772C60" w:rsidRPr="00631989">
        <w:rPr>
          <w:rFonts w:ascii="仿宋_GB2312" w:eastAsia="仿宋_GB2312" w:hAnsi="仿宋" w:hint="eastAsia"/>
          <w:b/>
          <w:snapToGrid w:val="0"/>
          <w:sz w:val="28"/>
          <w:szCs w:val="28"/>
        </w:rPr>
        <w:t>解决措施和发展打算</w:t>
      </w:r>
    </w:p>
    <w:p w:rsidR="00E21DAD" w:rsidRPr="00631989" w:rsidRDefault="00E21DAD" w:rsidP="00631989">
      <w:pPr>
        <w:spacing w:line="360" w:lineRule="auto"/>
        <w:ind w:firstLineChars="200" w:firstLine="560"/>
        <w:rPr>
          <w:rFonts w:ascii="仿宋_GB2312" w:eastAsia="仿宋_GB2312" w:hAnsi="仿宋"/>
          <w:snapToGrid w:val="0"/>
          <w:sz w:val="28"/>
          <w:szCs w:val="28"/>
        </w:rPr>
      </w:pPr>
      <w:r w:rsidRPr="00631989">
        <w:rPr>
          <w:rFonts w:ascii="仿宋_GB2312" w:eastAsia="仿宋_GB2312" w:hAnsi="仿宋" w:hint="eastAsia"/>
          <w:snapToGrid w:val="0"/>
          <w:sz w:val="28"/>
          <w:szCs w:val="28"/>
        </w:rPr>
        <w:t>通过下企业挂职锻炼、职业技能培训、国内外进修和科技服务</w:t>
      </w:r>
      <w:r w:rsidR="0043549B" w:rsidRPr="00631989">
        <w:rPr>
          <w:rFonts w:ascii="仿宋_GB2312" w:eastAsia="仿宋_GB2312" w:hAnsi="仿宋" w:hint="eastAsia"/>
          <w:snapToGrid w:val="0"/>
          <w:sz w:val="28"/>
          <w:szCs w:val="28"/>
        </w:rPr>
        <w:t>以及人才引进</w:t>
      </w:r>
      <w:r w:rsidRPr="00631989">
        <w:rPr>
          <w:rFonts w:ascii="仿宋_GB2312" w:eastAsia="仿宋_GB2312" w:hAnsi="仿宋" w:hint="eastAsia"/>
          <w:snapToGrid w:val="0"/>
          <w:sz w:val="28"/>
          <w:szCs w:val="28"/>
        </w:rPr>
        <w:t>等措施，加强专业教师的企业经历、工程阅历、实践能力。</w:t>
      </w:r>
      <w:r w:rsidR="00FB3C14" w:rsidRPr="00631989">
        <w:rPr>
          <w:rFonts w:ascii="仿宋_GB2312" w:eastAsia="仿宋_GB2312" w:hAnsi="仿宋" w:hint="eastAsia"/>
          <w:snapToGrid w:val="0"/>
          <w:sz w:val="28"/>
          <w:szCs w:val="28"/>
        </w:rPr>
        <w:t>通过建设和发展，</w:t>
      </w:r>
      <w:r w:rsidRPr="00631989">
        <w:rPr>
          <w:rFonts w:ascii="仿宋_GB2312" w:eastAsia="仿宋_GB2312" w:hAnsi="仿宋" w:hint="eastAsia"/>
          <w:snapToGrid w:val="0"/>
          <w:sz w:val="28"/>
          <w:szCs w:val="28"/>
        </w:rPr>
        <w:t>把本专业教学团队建成教学质量高、结构合理、师德高尚的优秀教学团队。</w:t>
      </w:r>
    </w:p>
    <w:p w:rsidR="0043549B" w:rsidRPr="001E156C" w:rsidRDefault="0043549B" w:rsidP="0043549B">
      <w:pPr>
        <w:pStyle w:val="10"/>
        <w:ind w:firstLineChars="196" w:firstLine="549"/>
        <w:rPr>
          <w:rFonts w:hAnsi="仿宋"/>
          <w:b w:val="0"/>
          <w:kern w:val="0"/>
          <w:sz w:val="28"/>
          <w:szCs w:val="28"/>
        </w:rPr>
      </w:pPr>
      <w:r w:rsidRPr="001E156C">
        <w:rPr>
          <w:rFonts w:hAnsi="仿宋" w:hint="eastAsia"/>
          <w:b w:val="0"/>
          <w:bCs/>
          <w:sz w:val="28"/>
          <w:szCs w:val="28"/>
        </w:rPr>
        <w:t>从企业聘任1名在焊接行</w:t>
      </w:r>
      <w:r w:rsidRPr="001E156C">
        <w:rPr>
          <w:rFonts w:hAnsi="仿宋" w:hint="eastAsia"/>
          <w:b w:val="0"/>
          <w:sz w:val="28"/>
          <w:szCs w:val="28"/>
        </w:rPr>
        <w:t>业企业技术领域具有一定影响力</w:t>
      </w:r>
      <w:r w:rsidRPr="001E156C">
        <w:rPr>
          <w:rFonts w:hAnsi="仿宋" w:hint="eastAsia"/>
          <w:b w:val="0"/>
          <w:bCs/>
          <w:sz w:val="28"/>
          <w:szCs w:val="28"/>
        </w:rPr>
        <w:t>的专业带头人，专业带头人具有渊博的理论知识和实践技能，聘任后参加教学教研活动，和校内专业带头人一起组织修订本专业人才培养方案和课程体系，建设校内外实训基地。</w:t>
      </w:r>
    </w:p>
    <w:p w:rsidR="00E21DAD" w:rsidRPr="00631989" w:rsidRDefault="00E21DAD" w:rsidP="00631989">
      <w:pPr>
        <w:spacing w:line="360" w:lineRule="auto"/>
        <w:ind w:firstLineChars="200" w:firstLine="560"/>
        <w:rPr>
          <w:rFonts w:ascii="仿宋_GB2312" w:eastAsia="仿宋_GB2312" w:hAnsi="仿宋"/>
          <w:snapToGrid w:val="0"/>
          <w:sz w:val="28"/>
          <w:szCs w:val="28"/>
        </w:rPr>
      </w:pPr>
      <w:r w:rsidRPr="00631989">
        <w:rPr>
          <w:rFonts w:ascii="仿宋_GB2312" w:eastAsia="仿宋_GB2312" w:hAnsi="仿宋" w:hint="eastAsia"/>
          <w:snapToGrid w:val="0"/>
          <w:sz w:val="28"/>
          <w:szCs w:val="28"/>
        </w:rPr>
        <w:lastRenderedPageBreak/>
        <w:t>培养4名骨干教师，掌握焊接技术及自动化专业的最新发展成果和发展趋势；跟踪行业发展动态，分析岗位任职要求，更新教学理念；开展教、学、做相结合的教学改革；运用灵活的教学方法因材施教，激发学生自主学习能力、开发学生潜在能力；承担优质核心课程建设工作；参加专业实践教学条件的建设；主动参与面向焊接行业企业实际需求和与专业相关的技术服务。通过培养使骨干教师成为院级教坛新秀。</w:t>
      </w:r>
    </w:p>
    <w:p w:rsidR="00E21DAD" w:rsidRPr="00631989" w:rsidRDefault="00E21DAD" w:rsidP="00631989">
      <w:pPr>
        <w:spacing w:line="360" w:lineRule="auto"/>
        <w:ind w:firstLineChars="200" w:firstLine="560"/>
        <w:rPr>
          <w:rFonts w:ascii="仿宋_GB2312" w:eastAsia="仿宋_GB2312" w:hAnsi="仿宋"/>
          <w:snapToGrid w:val="0"/>
          <w:sz w:val="28"/>
          <w:szCs w:val="28"/>
        </w:rPr>
      </w:pPr>
      <w:r w:rsidRPr="00631989">
        <w:rPr>
          <w:rFonts w:ascii="仿宋_GB2312" w:eastAsia="仿宋_GB2312" w:hAnsi="仿宋" w:hint="eastAsia"/>
          <w:snapToGrid w:val="0"/>
          <w:sz w:val="28"/>
          <w:szCs w:val="28"/>
        </w:rPr>
        <w:t>培养5名双</w:t>
      </w:r>
      <w:proofErr w:type="gramStart"/>
      <w:r w:rsidRPr="00631989">
        <w:rPr>
          <w:rFonts w:ascii="仿宋_GB2312" w:eastAsia="仿宋_GB2312" w:hAnsi="仿宋" w:hint="eastAsia"/>
          <w:snapToGrid w:val="0"/>
          <w:sz w:val="28"/>
          <w:szCs w:val="28"/>
        </w:rPr>
        <w:t>师素质</w:t>
      </w:r>
      <w:proofErr w:type="gramEnd"/>
      <w:r w:rsidRPr="00631989">
        <w:rPr>
          <w:rFonts w:ascii="仿宋_GB2312" w:eastAsia="仿宋_GB2312" w:hAnsi="仿宋" w:hint="eastAsia"/>
          <w:snapToGrid w:val="0"/>
          <w:sz w:val="28"/>
          <w:szCs w:val="28"/>
        </w:rPr>
        <w:t>教师，</w:t>
      </w:r>
      <w:r w:rsidR="00FB3C14" w:rsidRPr="00631989">
        <w:rPr>
          <w:rFonts w:ascii="仿宋_GB2312" w:eastAsia="仿宋_GB2312" w:hAnsi="仿宋" w:hint="eastAsia"/>
          <w:snapToGrid w:val="0"/>
          <w:sz w:val="28"/>
          <w:szCs w:val="28"/>
        </w:rPr>
        <w:t>达到学校二级甚至三级标准，</w:t>
      </w:r>
      <w:r w:rsidRPr="00631989">
        <w:rPr>
          <w:rFonts w:ascii="仿宋_GB2312" w:eastAsia="仿宋_GB2312" w:hAnsi="仿宋" w:hint="eastAsia"/>
          <w:snapToGrid w:val="0"/>
          <w:sz w:val="28"/>
          <w:szCs w:val="28"/>
        </w:rPr>
        <w:t>具有较强的行业职业基本理论、基础知识和实践能力，并能应用于教学环节；具有基于工作过程的课程开发能力；熟悉焊接行业企业的管理规定，具备指导学生参与行业企业管理和参加基本实践活动的能力；具有从事焊接生产管理、焊接检验、焊接工艺规程编制的能力；同时具有对焊接结构故障分析和解决的能力。</w:t>
      </w:r>
    </w:p>
    <w:p w:rsidR="00E21DAD" w:rsidRPr="00631989" w:rsidRDefault="00E21DAD" w:rsidP="00631989">
      <w:pPr>
        <w:spacing w:line="360" w:lineRule="auto"/>
        <w:ind w:firstLineChars="200" w:firstLine="560"/>
        <w:rPr>
          <w:rFonts w:ascii="仿宋_GB2312" w:eastAsia="仿宋_GB2312" w:hAnsi="仿宋"/>
          <w:snapToGrid w:val="0"/>
          <w:sz w:val="28"/>
          <w:szCs w:val="28"/>
        </w:rPr>
      </w:pPr>
      <w:r w:rsidRPr="00631989">
        <w:rPr>
          <w:rFonts w:ascii="仿宋_GB2312" w:eastAsia="仿宋_GB2312" w:hAnsi="仿宋" w:hint="eastAsia"/>
          <w:snapToGrid w:val="0"/>
          <w:sz w:val="28"/>
          <w:szCs w:val="28"/>
        </w:rPr>
        <w:t>在现有兼职教师的基础上再从有关企业聘请</w:t>
      </w:r>
      <w:r w:rsidR="00FB3C14" w:rsidRPr="00631989">
        <w:rPr>
          <w:rFonts w:ascii="仿宋_GB2312" w:eastAsia="仿宋_GB2312" w:hAnsi="仿宋" w:hint="eastAsia"/>
          <w:snapToGrid w:val="0"/>
          <w:sz w:val="28"/>
          <w:szCs w:val="28"/>
        </w:rPr>
        <w:t>3-5</w:t>
      </w:r>
      <w:r w:rsidRPr="00631989">
        <w:rPr>
          <w:rFonts w:ascii="仿宋_GB2312" w:eastAsia="仿宋_GB2312" w:hAnsi="仿宋" w:hint="eastAsia"/>
          <w:snapToGrid w:val="0"/>
          <w:sz w:val="28"/>
          <w:szCs w:val="28"/>
        </w:rPr>
        <w:t>名既有一定理论水平又有丰富实践经验的工程技术人员或高水平技</w:t>
      </w:r>
      <w:r w:rsidR="0043549B" w:rsidRPr="00631989">
        <w:rPr>
          <w:rFonts w:ascii="仿宋_GB2312" w:eastAsia="仿宋_GB2312" w:hAnsi="仿宋" w:hint="eastAsia"/>
          <w:snapToGrid w:val="0"/>
          <w:sz w:val="28"/>
          <w:szCs w:val="28"/>
        </w:rPr>
        <w:t>能</w:t>
      </w:r>
      <w:r w:rsidRPr="00631989">
        <w:rPr>
          <w:rFonts w:ascii="仿宋_GB2312" w:eastAsia="仿宋_GB2312" w:hAnsi="仿宋" w:hint="eastAsia"/>
          <w:snapToGrid w:val="0"/>
          <w:sz w:val="28"/>
          <w:szCs w:val="28"/>
        </w:rPr>
        <w:t>人员(技师、高级技师、技术能手)担任兼职教师，承担专业核心课</w:t>
      </w:r>
      <w:r w:rsidR="0043549B" w:rsidRPr="00631989">
        <w:rPr>
          <w:rFonts w:ascii="仿宋_GB2312" w:eastAsia="仿宋_GB2312" w:hAnsi="仿宋" w:hint="eastAsia"/>
          <w:snapToGrid w:val="0"/>
          <w:sz w:val="28"/>
          <w:szCs w:val="28"/>
        </w:rPr>
        <w:t>和焊接操作技能指导</w:t>
      </w:r>
      <w:r w:rsidRPr="00631989">
        <w:rPr>
          <w:rFonts w:ascii="仿宋_GB2312" w:eastAsia="仿宋_GB2312" w:hAnsi="仿宋" w:hint="eastAsia"/>
          <w:snapToGrid w:val="0"/>
          <w:sz w:val="28"/>
          <w:szCs w:val="28"/>
        </w:rPr>
        <w:t>等教学任务，进行校内理论教学、实践教学和指导校外顶岗实习等教学工作。</w:t>
      </w:r>
    </w:p>
    <w:p w:rsidR="005173BD" w:rsidRPr="00631989" w:rsidRDefault="005173BD" w:rsidP="00E61A7B">
      <w:pPr>
        <w:pStyle w:val="a7"/>
        <w:numPr>
          <w:ilvl w:val="0"/>
          <w:numId w:val="13"/>
        </w:numPr>
        <w:spacing w:line="360" w:lineRule="auto"/>
        <w:ind w:firstLineChars="0"/>
        <w:rPr>
          <w:rFonts w:ascii="黑体" w:eastAsia="黑体" w:hAnsi="黑体"/>
          <w:snapToGrid w:val="0"/>
          <w:sz w:val="32"/>
          <w:szCs w:val="32"/>
        </w:rPr>
      </w:pPr>
      <w:r w:rsidRPr="00631989">
        <w:rPr>
          <w:rFonts w:ascii="黑体" w:eastAsia="黑体" w:hAnsi="黑体" w:hint="eastAsia"/>
          <w:snapToGrid w:val="0"/>
          <w:sz w:val="32"/>
          <w:szCs w:val="32"/>
        </w:rPr>
        <w:t>教学基本条件</w:t>
      </w:r>
    </w:p>
    <w:p w:rsidR="00772C60" w:rsidRPr="00D27B2E" w:rsidRDefault="00E61A7B" w:rsidP="00D27B2E">
      <w:pPr>
        <w:spacing w:line="360" w:lineRule="auto"/>
        <w:ind w:firstLineChars="200" w:firstLine="560"/>
        <w:rPr>
          <w:rFonts w:ascii="仿宋_GB2312" w:eastAsia="仿宋_GB2312" w:hAnsi="仿宋"/>
          <w:snapToGrid w:val="0"/>
          <w:sz w:val="28"/>
          <w:szCs w:val="28"/>
        </w:rPr>
      </w:pPr>
      <w:r w:rsidRPr="00D27B2E">
        <w:rPr>
          <w:rFonts w:ascii="仿宋_GB2312" w:eastAsia="仿宋_GB2312" w:hAnsi="仿宋" w:hint="eastAsia"/>
          <w:snapToGrid w:val="0"/>
          <w:sz w:val="28"/>
          <w:szCs w:val="28"/>
        </w:rPr>
        <w:t>（一）</w:t>
      </w:r>
      <w:r w:rsidR="00772C60" w:rsidRPr="00D27B2E">
        <w:rPr>
          <w:rFonts w:ascii="仿宋_GB2312" w:eastAsia="仿宋_GB2312" w:hAnsi="仿宋" w:hint="eastAsia"/>
          <w:snapToGrid w:val="0"/>
          <w:sz w:val="28"/>
          <w:szCs w:val="28"/>
        </w:rPr>
        <w:t>现状、举措和成果</w:t>
      </w:r>
    </w:p>
    <w:p w:rsidR="007E7ABB" w:rsidRPr="00D27B2E" w:rsidRDefault="007E7ABB" w:rsidP="00D27B2E">
      <w:pPr>
        <w:spacing w:line="360" w:lineRule="auto"/>
        <w:ind w:firstLineChars="200" w:firstLine="560"/>
        <w:rPr>
          <w:rFonts w:ascii="仿宋_GB2312" w:eastAsia="仿宋_GB2312" w:hAnsi="仿宋"/>
          <w:snapToGrid w:val="0"/>
          <w:sz w:val="28"/>
          <w:szCs w:val="28"/>
        </w:rPr>
      </w:pPr>
      <w:r w:rsidRPr="00D27B2E">
        <w:rPr>
          <w:rFonts w:ascii="仿宋_GB2312" w:eastAsia="仿宋_GB2312" w:hAnsi="仿宋" w:hint="eastAsia"/>
          <w:snapToGrid w:val="0"/>
          <w:sz w:val="28"/>
          <w:szCs w:val="28"/>
        </w:rPr>
        <w:t>本专业开设以来，专业建设经费投入</w:t>
      </w:r>
      <w:r w:rsidR="00EF2AB6" w:rsidRPr="00D27B2E">
        <w:rPr>
          <w:rFonts w:ascii="仿宋_GB2312" w:eastAsia="仿宋_GB2312" w:hAnsi="仿宋" w:hint="eastAsia"/>
          <w:snapToGrid w:val="0"/>
          <w:sz w:val="28"/>
          <w:szCs w:val="28"/>
        </w:rPr>
        <w:t>累计</w:t>
      </w:r>
      <w:r w:rsidR="00B81C0A" w:rsidRPr="00B81C0A">
        <w:rPr>
          <w:rFonts w:ascii="仿宋_GB2312" w:eastAsia="仿宋_GB2312" w:hAnsi="仿宋"/>
          <w:snapToGrid w:val="0"/>
          <w:sz w:val="28"/>
          <w:szCs w:val="28"/>
        </w:rPr>
        <w:t>246.48</w:t>
      </w:r>
      <w:r w:rsidR="00EF2AB6" w:rsidRPr="00D27B2E">
        <w:rPr>
          <w:rFonts w:ascii="仿宋_GB2312" w:eastAsia="仿宋_GB2312" w:hAnsi="仿宋" w:hint="eastAsia"/>
          <w:snapToGrid w:val="0"/>
          <w:sz w:val="28"/>
          <w:szCs w:val="28"/>
        </w:rPr>
        <w:t>万元，详</w:t>
      </w:r>
      <w:r w:rsidRPr="00D27B2E">
        <w:rPr>
          <w:rFonts w:ascii="仿宋_GB2312" w:eastAsia="仿宋_GB2312" w:hAnsi="仿宋" w:hint="eastAsia"/>
          <w:snapToGrid w:val="0"/>
          <w:sz w:val="28"/>
          <w:szCs w:val="28"/>
        </w:rPr>
        <w:t xml:space="preserve">见表2 </w:t>
      </w:r>
      <w:r w:rsidR="00B81C0A">
        <w:rPr>
          <w:rFonts w:ascii="仿宋_GB2312" w:eastAsia="仿宋_GB2312" w:hAnsi="仿宋" w:hint="eastAsia"/>
          <w:snapToGrid w:val="0"/>
          <w:sz w:val="28"/>
          <w:szCs w:val="28"/>
        </w:rPr>
        <w:t>；</w:t>
      </w:r>
      <w:r w:rsidR="00577BC3" w:rsidRPr="00D27B2E">
        <w:rPr>
          <w:rFonts w:ascii="仿宋_GB2312" w:eastAsia="仿宋_GB2312" w:hAnsi="仿宋" w:hint="eastAsia"/>
          <w:snapToGrid w:val="0"/>
          <w:sz w:val="28"/>
          <w:szCs w:val="28"/>
        </w:rPr>
        <w:t>占用</w:t>
      </w:r>
      <w:r w:rsidR="00EF2AB6" w:rsidRPr="00D27B2E">
        <w:rPr>
          <w:rFonts w:ascii="仿宋_GB2312" w:eastAsia="仿宋_GB2312" w:hAnsi="仿宋" w:hint="eastAsia"/>
          <w:snapToGrid w:val="0"/>
          <w:sz w:val="28"/>
          <w:szCs w:val="28"/>
        </w:rPr>
        <w:t>教学用房</w:t>
      </w:r>
      <w:r w:rsidR="00577BC3" w:rsidRPr="00D27B2E">
        <w:rPr>
          <w:rFonts w:ascii="仿宋_GB2312" w:eastAsia="仿宋_GB2312" w:hAnsi="仿宋" w:hint="eastAsia"/>
          <w:snapToGrid w:val="0"/>
          <w:sz w:val="28"/>
          <w:szCs w:val="28"/>
        </w:rPr>
        <w:t>1300余平米；购置纸质</w:t>
      </w:r>
      <w:r w:rsidR="00EF2AB6" w:rsidRPr="00D27B2E">
        <w:rPr>
          <w:rFonts w:ascii="仿宋_GB2312" w:eastAsia="仿宋_GB2312" w:hAnsi="仿宋" w:hint="eastAsia"/>
          <w:snapToGrid w:val="0"/>
          <w:sz w:val="28"/>
          <w:szCs w:val="28"/>
        </w:rPr>
        <w:t>图书资料</w:t>
      </w:r>
      <w:r w:rsidR="00577BC3" w:rsidRPr="00D27B2E">
        <w:rPr>
          <w:rFonts w:ascii="仿宋_GB2312" w:eastAsia="仿宋_GB2312" w:hAnsi="仿宋" w:hint="eastAsia"/>
          <w:snapToGrid w:val="0"/>
          <w:sz w:val="28"/>
          <w:szCs w:val="28"/>
        </w:rPr>
        <w:t>1067册，电子图</w:t>
      </w:r>
      <w:r w:rsidR="00577BC3" w:rsidRPr="00D27B2E">
        <w:rPr>
          <w:rFonts w:ascii="仿宋_GB2312" w:eastAsia="仿宋_GB2312" w:hAnsi="仿宋" w:hint="eastAsia"/>
          <w:snapToGrid w:val="0"/>
          <w:sz w:val="28"/>
          <w:szCs w:val="28"/>
        </w:rPr>
        <w:lastRenderedPageBreak/>
        <w:t>书资料源4个</w:t>
      </w:r>
      <w:r w:rsidR="00EF2AB6" w:rsidRPr="00D27B2E">
        <w:rPr>
          <w:rFonts w:ascii="仿宋_GB2312" w:eastAsia="仿宋_GB2312" w:hAnsi="仿宋" w:hint="eastAsia"/>
          <w:snapToGrid w:val="0"/>
          <w:sz w:val="28"/>
          <w:szCs w:val="28"/>
        </w:rPr>
        <w:t>；</w:t>
      </w:r>
      <w:r w:rsidR="00577BC3" w:rsidRPr="00D27B2E">
        <w:rPr>
          <w:rFonts w:ascii="仿宋_GB2312" w:eastAsia="仿宋_GB2312" w:hAnsi="仿宋" w:hint="eastAsia"/>
          <w:snapToGrid w:val="0"/>
          <w:sz w:val="28"/>
          <w:szCs w:val="28"/>
        </w:rPr>
        <w:t>购置焊接专用</w:t>
      </w:r>
      <w:r w:rsidRPr="00D27B2E">
        <w:rPr>
          <w:rFonts w:ascii="仿宋_GB2312" w:eastAsia="仿宋_GB2312" w:hAnsi="仿宋" w:hint="eastAsia"/>
          <w:snapToGrid w:val="0"/>
          <w:sz w:val="28"/>
          <w:szCs w:val="28"/>
        </w:rPr>
        <w:t>教学实验仪器设备</w:t>
      </w:r>
      <w:r w:rsidR="00577BC3" w:rsidRPr="00D27B2E">
        <w:rPr>
          <w:rFonts w:ascii="仿宋_GB2312" w:eastAsia="仿宋_GB2312" w:hAnsi="仿宋" w:hint="eastAsia"/>
          <w:snapToGrid w:val="0"/>
          <w:sz w:val="28"/>
          <w:szCs w:val="28"/>
        </w:rPr>
        <w:t>188台套，详</w:t>
      </w:r>
      <w:r w:rsidR="00EF2AB6" w:rsidRPr="00D27B2E">
        <w:rPr>
          <w:rFonts w:ascii="仿宋_GB2312" w:eastAsia="仿宋_GB2312" w:hAnsi="仿宋" w:hint="eastAsia"/>
          <w:snapToGrid w:val="0"/>
          <w:sz w:val="28"/>
          <w:szCs w:val="28"/>
        </w:rPr>
        <w:t>见表</w:t>
      </w:r>
      <w:r w:rsidR="00577BC3" w:rsidRPr="00D27B2E">
        <w:rPr>
          <w:rFonts w:ascii="仿宋_GB2312" w:eastAsia="仿宋_GB2312" w:hAnsi="仿宋" w:hint="eastAsia"/>
          <w:snapToGrid w:val="0"/>
          <w:sz w:val="28"/>
          <w:szCs w:val="28"/>
        </w:rPr>
        <w:t>3</w:t>
      </w:r>
      <w:r w:rsidR="00EF2AB6" w:rsidRPr="00D27B2E">
        <w:rPr>
          <w:rFonts w:ascii="仿宋_GB2312" w:eastAsia="仿宋_GB2312" w:hAnsi="仿宋" w:hint="eastAsia"/>
          <w:snapToGrid w:val="0"/>
          <w:sz w:val="28"/>
          <w:szCs w:val="28"/>
        </w:rPr>
        <w:t>；</w:t>
      </w:r>
      <w:r w:rsidR="00577BC3" w:rsidRPr="00D27B2E">
        <w:rPr>
          <w:rFonts w:ascii="仿宋_GB2312" w:eastAsia="仿宋_GB2312" w:hAnsi="仿宋" w:hint="eastAsia"/>
          <w:snapToGrid w:val="0"/>
          <w:sz w:val="28"/>
          <w:szCs w:val="28"/>
        </w:rPr>
        <w:t>建成</w:t>
      </w:r>
      <w:r w:rsidRPr="00D27B2E">
        <w:rPr>
          <w:rFonts w:ascii="仿宋_GB2312" w:eastAsia="仿宋_GB2312" w:hAnsi="仿宋" w:hint="eastAsia"/>
          <w:snapToGrid w:val="0"/>
          <w:sz w:val="28"/>
          <w:szCs w:val="28"/>
        </w:rPr>
        <w:t>校</w:t>
      </w:r>
      <w:r w:rsidR="00EF2AB6" w:rsidRPr="00D27B2E">
        <w:rPr>
          <w:rFonts w:ascii="仿宋_GB2312" w:eastAsia="仿宋_GB2312" w:hAnsi="仿宋" w:hint="eastAsia"/>
          <w:snapToGrid w:val="0"/>
          <w:sz w:val="28"/>
          <w:szCs w:val="28"/>
        </w:rPr>
        <w:t>内</w:t>
      </w:r>
      <w:r w:rsidRPr="00D27B2E">
        <w:rPr>
          <w:rFonts w:ascii="仿宋_GB2312" w:eastAsia="仿宋_GB2312" w:hAnsi="仿宋" w:hint="eastAsia"/>
          <w:snapToGrid w:val="0"/>
          <w:sz w:val="28"/>
          <w:szCs w:val="28"/>
        </w:rPr>
        <w:t>外实习实践基地</w:t>
      </w:r>
      <w:r w:rsidR="00577BC3" w:rsidRPr="00D27B2E">
        <w:rPr>
          <w:rFonts w:ascii="仿宋_GB2312" w:eastAsia="仿宋_GB2312" w:hAnsi="仿宋" w:hint="eastAsia"/>
          <w:snapToGrid w:val="0"/>
          <w:sz w:val="28"/>
          <w:szCs w:val="28"/>
        </w:rPr>
        <w:t>8个，</w:t>
      </w:r>
      <w:r w:rsidRPr="00D27B2E">
        <w:rPr>
          <w:rFonts w:ascii="仿宋_GB2312" w:eastAsia="仿宋_GB2312" w:hAnsi="仿宋" w:hint="eastAsia"/>
          <w:snapToGrid w:val="0"/>
          <w:sz w:val="28"/>
          <w:szCs w:val="28"/>
        </w:rPr>
        <w:t>建设利用情况</w:t>
      </w:r>
      <w:r w:rsidR="00577BC3" w:rsidRPr="00D27B2E">
        <w:rPr>
          <w:rFonts w:ascii="仿宋_GB2312" w:eastAsia="仿宋_GB2312" w:hAnsi="仿宋" w:hint="eastAsia"/>
          <w:snapToGrid w:val="0"/>
          <w:sz w:val="28"/>
          <w:szCs w:val="28"/>
        </w:rPr>
        <w:t>详见</w:t>
      </w:r>
      <w:r w:rsidR="00EF2AB6" w:rsidRPr="00D27B2E">
        <w:rPr>
          <w:rFonts w:ascii="仿宋_GB2312" w:eastAsia="仿宋_GB2312" w:hAnsi="仿宋" w:hint="eastAsia"/>
          <w:snapToGrid w:val="0"/>
          <w:sz w:val="28"/>
          <w:szCs w:val="28"/>
        </w:rPr>
        <w:t>表</w:t>
      </w:r>
      <w:r w:rsidR="00577BC3" w:rsidRPr="00D27B2E">
        <w:rPr>
          <w:rFonts w:ascii="仿宋_GB2312" w:eastAsia="仿宋_GB2312" w:hAnsi="仿宋" w:hint="eastAsia"/>
          <w:snapToGrid w:val="0"/>
          <w:sz w:val="28"/>
          <w:szCs w:val="28"/>
        </w:rPr>
        <w:t>4</w:t>
      </w:r>
      <w:r w:rsidRPr="00D27B2E">
        <w:rPr>
          <w:rFonts w:ascii="仿宋_GB2312" w:eastAsia="仿宋_GB2312" w:hAnsi="仿宋" w:hint="eastAsia"/>
          <w:snapToGrid w:val="0"/>
          <w:sz w:val="28"/>
          <w:szCs w:val="28"/>
        </w:rPr>
        <w:t>。</w:t>
      </w:r>
      <w:r w:rsidR="00890CCE" w:rsidRPr="00D27B2E">
        <w:rPr>
          <w:rFonts w:ascii="仿宋_GB2312" w:eastAsia="仿宋_GB2312" w:hAnsi="仿宋" w:hint="eastAsia"/>
          <w:snapToGrid w:val="0"/>
          <w:sz w:val="28"/>
          <w:szCs w:val="28"/>
        </w:rPr>
        <w:t>其中校内焊接实训中心包括焊条</w:t>
      </w:r>
      <w:proofErr w:type="gramStart"/>
      <w:r w:rsidR="00890CCE" w:rsidRPr="00D27B2E">
        <w:rPr>
          <w:rFonts w:ascii="仿宋_GB2312" w:eastAsia="仿宋_GB2312" w:hAnsi="仿宋" w:hint="eastAsia"/>
          <w:snapToGrid w:val="0"/>
          <w:sz w:val="28"/>
          <w:szCs w:val="28"/>
        </w:rPr>
        <w:t>电弧焊实训</w:t>
      </w:r>
      <w:proofErr w:type="gramEnd"/>
      <w:r w:rsidR="00890CCE" w:rsidRPr="00D27B2E">
        <w:rPr>
          <w:rFonts w:ascii="仿宋_GB2312" w:eastAsia="仿宋_GB2312" w:hAnsi="仿宋" w:hint="eastAsia"/>
          <w:snapToGrid w:val="0"/>
          <w:sz w:val="28"/>
          <w:szCs w:val="28"/>
        </w:rPr>
        <w:t>室、气体</w:t>
      </w:r>
      <w:proofErr w:type="gramStart"/>
      <w:r w:rsidR="00890CCE" w:rsidRPr="00D27B2E">
        <w:rPr>
          <w:rFonts w:ascii="仿宋_GB2312" w:eastAsia="仿宋_GB2312" w:hAnsi="仿宋" w:hint="eastAsia"/>
          <w:snapToGrid w:val="0"/>
          <w:sz w:val="28"/>
          <w:szCs w:val="28"/>
        </w:rPr>
        <w:t>保护焊实训</w:t>
      </w:r>
      <w:proofErr w:type="gramEnd"/>
      <w:r w:rsidR="00890CCE" w:rsidRPr="00D27B2E">
        <w:rPr>
          <w:rFonts w:ascii="仿宋_GB2312" w:eastAsia="仿宋_GB2312" w:hAnsi="仿宋" w:hint="eastAsia"/>
          <w:snapToGrid w:val="0"/>
          <w:sz w:val="28"/>
          <w:szCs w:val="28"/>
        </w:rPr>
        <w:t>室、埋弧焊实训室、弧焊机器人实训室、气焊气割实训室、破坏性检验实训室、无损检测实训室、金属热处理实训室和焊接结构陈列室等9个实训室。</w:t>
      </w:r>
    </w:p>
    <w:p w:rsidR="00577BC3" w:rsidRPr="007F0347" w:rsidRDefault="00577BC3" w:rsidP="00D27B2E">
      <w:pPr>
        <w:spacing w:line="360" w:lineRule="auto"/>
        <w:ind w:firstLineChars="200" w:firstLine="560"/>
        <w:rPr>
          <w:rFonts w:ascii="仿宋" w:eastAsia="仿宋" w:hAnsi="仿宋"/>
          <w:snapToGrid w:val="0"/>
          <w:sz w:val="28"/>
          <w:szCs w:val="28"/>
        </w:rPr>
      </w:pPr>
      <w:r w:rsidRPr="00D27B2E">
        <w:rPr>
          <w:rFonts w:ascii="仿宋_GB2312" w:eastAsia="仿宋_GB2312" w:hAnsi="仿宋" w:hint="eastAsia"/>
          <w:snapToGrid w:val="0"/>
          <w:sz w:val="28"/>
          <w:szCs w:val="28"/>
        </w:rPr>
        <w:t>通过上述教学条件的建设，有力地保证了本专业</w:t>
      </w:r>
      <w:r w:rsidR="007F0347" w:rsidRPr="00D27B2E">
        <w:rPr>
          <w:rFonts w:ascii="仿宋_GB2312" w:eastAsia="仿宋_GB2312" w:hAnsi="仿宋" w:hint="eastAsia"/>
          <w:snapToGrid w:val="0"/>
          <w:sz w:val="28"/>
          <w:szCs w:val="28"/>
        </w:rPr>
        <w:t>及相关专业</w:t>
      </w:r>
      <w:r w:rsidRPr="00D27B2E">
        <w:rPr>
          <w:rFonts w:ascii="仿宋_GB2312" w:eastAsia="仿宋_GB2312" w:hAnsi="仿宋" w:hint="eastAsia"/>
          <w:snapToGrid w:val="0"/>
          <w:sz w:val="28"/>
          <w:szCs w:val="28"/>
        </w:rPr>
        <w:t>各项教学活动的顺利开展，保证了教学质量。</w:t>
      </w:r>
    </w:p>
    <w:p w:rsidR="00B81C0A" w:rsidRDefault="00B81C0A" w:rsidP="00D27B2E">
      <w:pPr>
        <w:spacing w:line="300" w:lineRule="exact"/>
        <w:ind w:firstLineChars="98" w:firstLine="236"/>
        <w:jc w:val="center"/>
        <w:rPr>
          <w:rFonts w:ascii="仿宋_GB2312" w:eastAsia="仿宋_GB2312" w:hAnsi="仿宋" w:cs="Times New Roman"/>
          <w:b/>
          <w:snapToGrid w:val="0"/>
          <w:sz w:val="24"/>
          <w:szCs w:val="24"/>
        </w:rPr>
      </w:pPr>
    </w:p>
    <w:p w:rsidR="00A63230" w:rsidRPr="00D27B2E" w:rsidRDefault="007E7ABB" w:rsidP="00D27B2E">
      <w:pPr>
        <w:spacing w:line="300" w:lineRule="exact"/>
        <w:ind w:firstLineChars="98" w:firstLine="236"/>
        <w:jc w:val="center"/>
        <w:rPr>
          <w:rFonts w:ascii="仿宋_GB2312" w:eastAsia="仿宋_GB2312" w:hAnsi="仿宋" w:cs="Times New Roman"/>
          <w:snapToGrid w:val="0"/>
          <w:szCs w:val="21"/>
        </w:rPr>
      </w:pPr>
      <w:r w:rsidRPr="00D27B2E">
        <w:rPr>
          <w:rFonts w:ascii="仿宋_GB2312" w:eastAsia="仿宋_GB2312" w:hAnsi="仿宋" w:cs="Times New Roman" w:hint="eastAsia"/>
          <w:b/>
          <w:snapToGrid w:val="0"/>
          <w:sz w:val="24"/>
          <w:szCs w:val="24"/>
        </w:rPr>
        <w:t>表2  专业建设经费投入与使用情况表（单位：万元）</w:t>
      </w:r>
    </w:p>
    <w:tbl>
      <w:tblPr>
        <w:tblW w:w="4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8"/>
        <w:gridCol w:w="2032"/>
        <w:gridCol w:w="757"/>
        <w:gridCol w:w="860"/>
        <w:gridCol w:w="836"/>
        <w:gridCol w:w="836"/>
        <w:gridCol w:w="1752"/>
      </w:tblGrid>
      <w:tr w:rsidR="00A57E36" w:rsidRPr="00A57E36" w:rsidTr="00B81C0A">
        <w:trPr>
          <w:trHeight w:val="597"/>
          <w:jc w:val="center"/>
        </w:trPr>
        <w:tc>
          <w:tcPr>
            <w:tcW w:w="2039" w:type="pct"/>
            <w:gridSpan w:val="2"/>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经费投入/使用</w:t>
            </w:r>
          </w:p>
        </w:tc>
        <w:tc>
          <w:tcPr>
            <w:tcW w:w="445" w:type="pct"/>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2012年</w:t>
            </w:r>
          </w:p>
        </w:tc>
        <w:tc>
          <w:tcPr>
            <w:tcW w:w="505" w:type="pct"/>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2013年</w:t>
            </w:r>
          </w:p>
        </w:tc>
        <w:tc>
          <w:tcPr>
            <w:tcW w:w="491" w:type="pct"/>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2014年</w:t>
            </w:r>
          </w:p>
        </w:tc>
        <w:tc>
          <w:tcPr>
            <w:tcW w:w="491" w:type="pct"/>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2015年</w:t>
            </w:r>
          </w:p>
        </w:tc>
        <w:tc>
          <w:tcPr>
            <w:tcW w:w="1029" w:type="pct"/>
            <w:vAlign w:val="center"/>
          </w:tcPr>
          <w:p w:rsidR="00A63230" w:rsidRPr="00A57E36" w:rsidRDefault="00A63230" w:rsidP="00B81C0A">
            <w:pPr>
              <w:spacing w:line="300" w:lineRule="exact"/>
              <w:jc w:val="center"/>
              <w:rPr>
                <w:rFonts w:ascii="仿宋" w:eastAsia="仿宋" w:hAnsi="仿宋" w:cs="Times New Roman"/>
                <w:b/>
                <w:snapToGrid w:val="0"/>
                <w:color w:val="000000" w:themeColor="text1"/>
                <w:szCs w:val="21"/>
              </w:rPr>
            </w:pPr>
            <w:r w:rsidRPr="00A57E36">
              <w:rPr>
                <w:rFonts w:ascii="仿宋" w:eastAsia="仿宋" w:hAnsi="仿宋" w:cs="Times New Roman" w:hint="eastAsia"/>
                <w:b/>
                <w:snapToGrid w:val="0"/>
                <w:color w:val="000000" w:themeColor="text1"/>
                <w:szCs w:val="21"/>
              </w:rPr>
              <w:t>2012-2015年合计</w:t>
            </w:r>
          </w:p>
        </w:tc>
      </w:tr>
      <w:tr w:rsidR="00A57E36" w:rsidRPr="00A57E36" w:rsidTr="00B81C0A">
        <w:trPr>
          <w:trHeight w:val="299"/>
          <w:jc w:val="center"/>
        </w:trPr>
        <w:tc>
          <w:tcPr>
            <w:tcW w:w="2039" w:type="pct"/>
            <w:gridSpan w:val="2"/>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合计</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46.3</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142.68</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15.5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42</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246.48</w:t>
            </w:r>
          </w:p>
        </w:tc>
      </w:tr>
      <w:tr w:rsidR="00A57E36" w:rsidRPr="00A57E36" w:rsidTr="00B81C0A">
        <w:trPr>
          <w:trHeight w:val="314"/>
          <w:jc w:val="center"/>
        </w:trPr>
        <w:tc>
          <w:tcPr>
            <w:tcW w:w="845" w:type="pct"/>
            <w:vMerge w:val="restar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经费来源</w:t>
            </w: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学校</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46.3</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142.18</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17</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220.48</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各级财政</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25</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25</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社会</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0.5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0.5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w:t>
            </w:r>
          </w:p>
        </w:tc>
      </w:tr>
      <w:tr w:rsidR="00A57E36" w:rsidRPr="00A57E36" w:rsidTr="00B81C0A">
        <w:trPr>
          <w:trHeight w:val="299"/>
          <w:jc w:val="center"/>
        </w:trPr>
        <w:tc>
          <w:tcPr>
            <w:tcW w:w="845" w:type="pct"/>
            <w:vMerge w:val="restar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经费用途</w:t>
            </w: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基础建设</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41.3</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15</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56.3</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教学实验仪器设备</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137.18</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10</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16</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163.18</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师资队伍</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5</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11</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教学运行与改革</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2</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5</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11</w:t>
            </w:r>
          </w:p>
        </w:tc>
      </w:tr>
      <w:tr w:rsidR="00A57E36" w:rsidRPr="00A57E36" w:rsidTr="00B81C0A">
        <w:trPr>
          <w:trHeight w:val="143"/>
          <w:jc w:val="center"/>
        </w:trPr>
        <w:tc>
          <w:tcPr>
            <w:tcW w:w="845" w:type="pct"/>
            <w:vMerge/>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p>
        </w:tc>
        <w:tc>
          <w:tcPr>
            <w:tcW w:w="1194" w:type="pct"/>
            <w:vAlign w:val="center"/>
          </w:tcPr>
          <w:p w:rsidR="00B81C0A" w:rsidRPr="00A57E36" w:rsidRDefault="00B81C0A" w:rsidP="00B81C0A">
            <w:pPr>
              <w:spacing w:line="300" w:lineRule="exact"/>
              <w:jc w:val="center"/>
              <w:rPr>
                <w:rFonts w:ascii="仿宋" w:eastAsia="仿宋" w:hAnsi="仿宋" w:cs="Times New Roman"/>
                <w:snapToGrid w:val="0"/>
                <w:color w:val="000000" w:themeColor="text1"/>
                <w:szCs w:val="21"/>
              </w:rPr>
            </w:pPr>
            <w:r w:rsidRPr="00A57E36">
              <w:rPr>
                <w:rFonts w:ascii="仿宋" w:eastAsia="仿宋" w:hAnsi="仿宋" w:cs="Times New Roman" w:hint="eastAsia"/>
                <w:snapToGrid w:val="0"/>
                <w:color w:val="000000" w:themeColor="text1"/>
                <w:szCs w:val="21"/>
              </w:rPr>
              <w:t>其它</w:t>
            </w:r>
          </w:p>
        </w:tc>
        <w:tc>
          <w:tcPr>
            <w:tcW w:w="44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w:t>
            </w:r>
          </w:p>
        </w:tc>
        <w:tc>
          <w:tcPr>
            <w:tcW w:w="505"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1.5</w:t>
            </w:r>
          </w:p>
        </w:tc>
        <w:tc>
          <w:tcPr>
            <w:tcW w:w="491"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1</w:t>
            </w:r>
          </w:p>
        </w:tc>
        <w:tc>
          <w:tcPr>
            <w:tcW w:w="1029" w:type="pct"/>
            <w:vAlign w:val="center"/>
          </w:tcPr>
          <w:p w:rsidR="00B81C0A" w:rsidRPr="00A57E36" w:rsidRDefault="00B81C0A" w:rsidP="00B81C0A">
            <w:pPr>
              <w:jc w:val="center"/>
              <w:rPr>
                <w:rFonts w:asciiTheme="minorEastAsia" w:hAnsiTheme="minorEastAsia" w:cs="宋体"/>
                <w:color w:val="000000" w:themeColor="text1"/>
                <w:szCs w:val="21"/>
              </w:rPr>
            </w:pPr>
            <w:r w:rsidRPr="00A57E36">
              <w:rPr>
                <w:rFonts w:asciiTheme="minorEastAsia" w:hAnsiTheme="minorEastAsia" w:hint="eastAsia"/>
                <w:color w:val="000000" w:themeColor="text1"/>
                <w:szCs w:val="21"/>
              </w:rPr>
              <w:t>5</w:t>
            </w:r>
          </w:p>
        </w:tc>
      </w:tr>
    </w:tbl>
    <w:p w:rsidR="007E7ABB" w:rsidRPr="007F0347" w:rsidRDefault="007E7ABB" w:rsidP="007F0347">
      <w:pPr>
        <w:ind w:firstLineChars="100" w:firstLine="241"/>
        <w:rPr>
          <w:rFonts w:ascii="仿宋" w:eastAsia="仿宋" w:hAnsi="仿宋" w:cs="Times New Roman"/>
          <w:b/>
          <w:snapToGrid w:val="0"/>
          <w:sz w:val="24"/>
          <w:szCs w:val="24"/>
        </w:rPr>
      </w:pPr>
    </w:p>
    <w:p w:rsidR="004B107D" w:rsidRPr="00B81C0A" w:rsidRDefault="00EF2AB6" w:rsidP="00B81C0A">
      <w:pPr>
        <w:spacing w:line="300" w:lineRule="exact"/>
        <w:ind w:firstLineChars="98" w:firstLine="236"/>
        <w:jc w:val="center"/>
        <w:rPr>
          <w:rFonts w:ascii="仿宋_GB2312" w:eastAsia="仿宋_GB2312" w:hAnsi="仿宋" w:cs="Times New Roman"/>
          <w:b/>
          <w:snapToGrid w:val="0"/>
          <w:sz w:val="24"/>
          <w:szCs w:val="24"/>
        </w:rPr>
      </w:pPr>
      <w:r w:rsidRPr="00B81C0A">
        <w:rPr>
          <w:rFonts w:ascii="仿宋_GB2312" w:eastAsia="仿宋_GB2312" w:hAnsi="仿宋" w:cs="Times New Roman" w:hint="eastAsia"/>
          <w:b/>
          <w:snapToGrid w:val="0"/>
          <w:sz w:val="24"/>
          <w:szCs w:val="24"/>
        </w:rPr>
        <w:t>表</w:t>
      </w:r>
      <w:r w:rsidR="00577BC3" w:rsidRPr="00B81C0A">
        <w:rPr>
          <w:rFonts w:ascii="仿宋_GB2312" w:eastAsia="仿宋_GB2312" w:hAnsi="仿宋" w:cs="Times New Roman" w:hint="eastAsia"/>
          <w:b/>
          <w:snapToGrid w:val="0"/>
          <w:sz w:val="24"/>
          <w:szCs w:val="24"/>
        </w:rPr>
        <w:t>3</w:t>
      </w:r>
      <w:r w:rsidRPr="00B81C0A">
        <w:rPr>
          <w:rFonts w:ascii="仿宋_GB2312" w:eastAsia="仿宋_GB2312" w:hAnsi="仿宋" w:cs="Times New Roman" w:hint="eastAsia"/>
          <w:b/>
          <w:snapToGrid w:val="0"/>
          <w:sz w:val="24"/>
          <w:szCs w:val="24"/>
        </w:rPr>
        <w:t xml:space="preserve"> </w:t>
      </w:r>
      <w:r w:rsidR="007E7ABB" w:rsidRPr="00B81C0A">
        <w:rPr>
          <w:rFonts w:ascii="仿宋_GB2312" w:eastAsia="仿宋_GB2312" w:hAnsi="仿宋" w:cs="Times New Roman" w:hint="eastAsia"/>
          <w:b/>
          <w:snapToGrid w:val="0"/>
          <w:sz w:val="24"/>
          <w:szCs w:val="24"/>
        </w:rPr>
        <w:t xml:space="preserve"> 教学实验仪器设备情况表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0"/>
        <w:gridCol w:w="1277"/>
        <w:gridCol w:w="1159"/>
        <w:gridCol w:w="1397"/>
        <w:gridCol w:w="1159"/>
        <w:gridCol w:w="1216"/>
        <w:gridCol w:w="1160"/>
      </w:tblGrid>
      <w:tr w:rsidR="004B107D" w:rsidRPr="00B81C0A" w:rsidTr="00B81C0A">
        <w:tc>
          <w:tcPr>
            <w:tcW w:w="1160"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序号</w:t>
            </w:r>
          </w:p>
        </w:tc>
        <w:tc>
          <w:tcPr>
            <w:tcW w:w="1277"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教学实验仪器设备（含软件）</w:t>
            </w:r>
          </w:p>
        </w:tc>
        <w:tc>
          <w:tcPr>
            <w:tcW w:w="1159"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台套数</w:t>
            </w:r>
          </w:p>
        </w:tc>
        <w:tc>
          <w:tcPr>
            <w:tcW w:w="1397"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单价（元）</w:t>
            </w:r>
          </w:p>
        </w:tc>
        <w:tc>
          <w:tcPr>
            <w:tcW w:w="1159"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是否该专业开设以来新增</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本专业使用比例</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b/>
                <w:snapToGrid w:val="0"/>
                <w:szCs w:val="21"/>
              </w:rPr>
            </w:pPr>
            <w:r w:rsidRPr="00B81C0A">
              <w:rPr>
                <w:rFonts w:ascii="仿宋_GB2312" w:eastAsia="仿宋_GB2312" w:hAnsi="仿宋" w:cs="Times New Roman" w:hint="eastAsia"/>
                <w:b/>
                <w:snapToGrid w:val="0"/>
                <w:szCs w:val="21"/>
              </w:rPr>
              <w:t>备注</w:t>
            </w: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w:t>
            </w:r>
          </w:p>
        </w:tc>
        <w:tc>
          <w:tcPr>
            <w:tcW w:w="1277" w:type="dxa"/>
            <w:vAlign w:val="center"/>
          </w:tcPr>
          <w:p w:rsidR="004B107D" w:rsidRPr="00B81C0A" w:rsidRDefault="004B107D" w:rsidP="00B81C0A">
            <w:pPr>
              <w:jc w:val="center"/>
              <w:rPr>
                <w:rFonts w:ascii="仿宋_GB2312" w:eastAsia="仿宋_GB2312" w:hAnsi="仿宋" w:cs="宋体"/>
                <w:szCs w:val="21"/>
              </w:rPr>
            </w:pPr>
            <w:r w:rsidRPr="00B81C0A">
              <w:rPr>
                <w:rFonts w:ascii="仿宋_GB2312" w:eastAsia="仿宋_GB2312" w:hAnsi="仿宋" w:cs="宋体" w:hint="eastAsia"/>
                <w:szCs w:val="21"/>
              </w:rPr>
              <w:t>逆变焊机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3800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CO</w:t>
            </w:r>
            <w:r w:rsidRPr="00B81C0A">
              <w:rPr>
                <w:rFonts w:ascii="仿宋_GB2312" w:eastAsia="仿宋_GB2312" w:hAnsi="仿宋" w:cs="Times New Roman" w:hint="eastAsia"/>
                <w:szCs w:val="21"/>
                <w:vertAlign w:val="subscript"/>
              </w:rPr>
              <w:t>2</w:t>
            </w:r>
            <w:r w:rsidRPr="00B81C0A">
              <w:rPr>
                <w:rFonts w:ascii="仿宋_GB2312" w:eastAsia="仿宋_GB2312" w:hAnsi="仿宋" w:cs="Times New Roman" w:hint="eastAsia"/>
                <w:szCs w:val="21"/>
              </w:rPr>
              <w:t>半自动焊机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9500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w:t>
            </w:r>
          </w:p>
        </w:tc>
        <w:tc>
          <w:tcPr>
            <w:tcW w:w="1277" w:type="dxa"/>
            <w:vAlign w:val="center"/>
          </w:tcPr>
          <w:p w:rsidR="004B107D" w:rsidRPr="00B81C0A" w:rsidRDefault="004B107D" w:rsidP="00B81C0A">
            <w:pPr>
              <w:jc w:val="center"/>
              <w:rPr>
                <w:rFonts w:ascii="仿宋_GB2312" w:eastAsia="仿宋_GB2312" w:hAnsi="仿宋" w:cs="Times New Roman"/>
                <w:szCs w:val="21"/>
              </w:rPr>
            </w:pPr>
            <w:proofErr w:type="gramStart"/>
            <w:r w:rsidRPr="00B81C0A">
              <w:rPr>
                <w:rFonts w:ascii="仿宋_GB2312" w:eastAsia="仿宋_GB2312" w:hAnsi="仿宋" w:cs="Times New Roman" w:hint="eastAsia"/>
                <w:szCs w:val="21"/>
              </w:rPr>
              <w:t>氩</w:t>
            </w:r>
            <w:proofErr w:type="gramEnd"/>
            <w:r w:rsidRPr="00B81C0A">
              <w:rPr>
                <w:rFonts w:ascii="仿宋_GB2312" w:eastAsia="仿宋_GB2312" w:hAnsi="仿宋" w:cs="Times New Roman" w:hint="eastAsia"/>
                <w:szCs w:val="21"/>
              </w:rPr>
              <w:t>弧焊机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5</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4600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埋弧自动焊机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28000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5</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弧焊机器人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276000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6</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手工气割设备器具</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5</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7</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工具箱及配套工器具</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8</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焊条保温桶</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80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lastRenderedPageBreak/>
              <w:t>9</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焊条烘干箱</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3</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3600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10</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钢制货架</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2200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11</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焊件检查台</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12</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半自动火焰</w:t>
            </w:r>
            <w:proofErr w:type="gramStart"/>
            <w:r w:rsidRPr="00B81C0A">
              <w:rPr>
                <w:rFonts w:ascii="仿宋_GB2312" w:eastAsia="仿宋_GB2312" w:hAnsi="仿宋" w:cs="Times New Roman" w:hint="eastAsia"/>
                <w:szCs w:val="21"/>
              </w:rPr>
              <w:t>气割机</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1400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13</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砂轮切割机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3800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14</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角向磨光机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Times New Roman" w:hint="eastAsia"/>
                <w:szCs w:val="21"/>
              </w:rPr>
              <w:t>200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15</w:t>
            </w:r>
          </w:p>
        </w:tc>
        <w:tc>
          <w:tcPr>
            <w:tcW w:w="1277" w:type="dxa"/>
            <w:vAlign w:val="center"/>
          </w:tcPr>
          <w:p w:rsidR="004B107D" w:rsidRPr="00B81C0A" w:rsidRDefault="004B107D" w:rsidP="00B81C0A">
            <w:pPr>
              <w:jc w:val="center"/>
              <w:rPr>
                <w:rFonts w:ascii="仿宋_GB2312" w:eastAsia="仿宋_GB2312" w:hAnsi="仿宋" w:cs="Times New Roman"/>
                <w:szCs w:val="21"/>
              </w:rPr>
            </w:pPr>
            <w:proofErr w:type="gramStart"/>
            <w:r w:rsidRPr="00B81C0A">
              <w:rPr>
                <w:rFonts w:ascii="仿宋_GB2312" w:eastAsia="仿宋_GB2312" w:hAnsi="仿宋" w:cs="Times New Roman" w:hint="eastAsia"/>
                <w:szCs w:val="21"/>
              </w:rPr>
              <w:t>钳工台</w:t>
            </w:r>
            <w:proofErr w:type="gramEnd"/>
            <w:r w:rsidRPr="00B81C0A">
              <w:rPr>
                <w:rFonts w:ascii="仿宋_GB2312" w:eastAsia="仿宋_GB2312" w:hAnsi="仿宋" w:cs="Times New Roman" w:hint="eastAsia"/>
                <w:szCs w:val="21"/>
              </w:rPr>
              <w:t>虎钳</w:t>
            </w:r>
          </w:p>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（含5个钳工台）</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900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16</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落地</w:t>
            </w:r>
            <w:proofErr w:type="gramStart"/>
            <w:r w:rsidRPr="00B81C0A">
              <w:rPr>
                <w:rFonts w:ascii="仿宋_GB2312" w:eastAsia="仿宋_GB2312" w:hAnsi="仿宋" w:cs="Times New Roman" w:hint="eastAsia"/>
                <w:szCs w:val="21"/>
              </w:rPr>
              <w:t>砂轮机</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3</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17</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普通车床</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45000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18</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牛头刨床</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48000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19</w:t>
            </w:r>
          </w:p>
        </w:tc>
        <w:tc>
          <w:tcPr>
            <w:tcW w:w="1277" w:type="dxa"/>
            <w:vAlign w:val="center"/>
          </w:tcPr>
          <w:p w:rsidR="004B107D" w:rsidRPr="00B81C0A" w:rsidRDefault="004B107D" w:rsidP="00B81C0A">
            <w:pPr>
              <w:jc w:val="center"/>
              <w:rPr>
                <w:rFonts w:ascii="仿宋_GB2312" w:eastAsia="仿宋_GB2312" w:hAnsi="仿宋" w:cs="Times New Roman"/>
                <w:szCs w:val="21"/>
              </w:rPr>
            </w:pPr>
            <w:proofErr w:type="gramStart"/>
            <w:r w:rsidRPr="00B81C0A">
              <w:rPr>
                <w:rFonts w:ascii="仿宋_GB2312" w:eastAsia="仿宋_GB2312" w:hAnsi="仿宋" w:cs="Times New Roman" w:hint="eastAsia"/>
                <w:szCs w:val="21"/>
              </w:rPr>
              <w:t>夏比冲击试验</w:t>
            </w:r>
            <w:proofErr w:type="gramEnd"/>
            <w:r w:rsidRPr="00B81C0A">
              <w:rPr>
                <w:rFonts w:ascii="仿宋_GB2312" w:eastAsia="仿宋_GB2312" w:hAnsi="仿宋" w:cs="Times New Roman" w:hint="eastAsia"/>
                <w:szCs w:val="21"/>
              </w:rPr>
              <w:t>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24000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20</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X射线探伤仪</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3</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35000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21</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X射线胶片半自动洗片机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45000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22</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超声波探伤仪</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5</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19000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23</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磁粉探伤仪</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5</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4800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24</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便携式硬度计</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5</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4800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25</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液压式</w:t>
            </w:r>
            <w:proofErr w:type="gramStart"/>
            <w:r w:rsidRPr="00B81C0A">
              <w:rPr>
                <w:rFonts w:ascii="仿宋_GB2312" w:eastAsia="仿宋_GB2312" w:hAnsi="仿宋" w:cs="Times New Roman" w:hint="eastAsia"/>
                <w:szCs w:val="21"/>
              </w:rPr>
              <w:t>断口机</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50000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26</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热处理炉</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28000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27</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壁挂式烟尘净化器</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11000</w:t>
            </w:r>
          </w:p>
        </w:tc>
        <w:tc>
          <w:tcPr>
            <w:tcW w:w="1159" w:type="dxa"/>
            <w:vAlign w:val="center"/>
          </w:tcPr>
          <w:p w:rsidR="004B107D" w:rsidRPr="00B81C0A" w:rsidRDefault="004B107D" w:rsidP="00B81C0A">
            <w:pPr>
              <w:jc w:val="center"/>
              <w:rPr>
                <w:rFonts w:ascii="仿宋_GB2312" w:eastAsia="仿宋_GB2312" w:hAnsi="仿宋" w:cs="宋体"/>
                <w:color w:val="000000"/>
                <w:szCs w:val="21"/>
              </w:rPr>
            </w:pPr>
            <w:r w:rsidRPr="00B81C0A">
              <w:rPr>
                <w:rFonts w:ascii="仿宋_GB2312" w:eastAsia="仿宋_GB2312" w:hAnsi="仿宋" w:cs="Times New Roman" w:hint="eastAsia"/>
                <w:color w:val="000000"/>
                <w:szCs w:val="21"/>
              </w:rPr>
              <w:t>是</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95%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28</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减速器</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15820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35%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29</w:t>
            </w:r>
          </w:p>
        </w:tc>
        <w:tc>
          <w:tcPr>
            <w:tcW w:w="1277" w:type="dxa"/>
            <w:vAlign w:val="center"/>
          </w:tcPr>
          <w:p w:rsidR="004B107D" w:rsidRPr="00B81C0A" w:rsidRDefault="004B107D" w:rsidP="00B81C0A">
            <w:pPr>
              <w:jc w:val="center"/>
              <w:rPr>
                <w:rFonts w:ascii="仿宋_GB2312" w:eastAsia="仿宋_GB2312" w:hAnsi="仿宋" w:cs="Times New Roman"/>
                <w:szCs w:val="21"/>
              </w:rPr>
            </w:pPr>
            <w:proofErr w:type="gramStart"/>
            <w:r w:rsidRPr="00B81C0A">
              <w:rPr>
                <w:rFonts w:ascii="仿宋_GB2312" w:eastAsia="仿宋_GB2312" w:hAnsi="仿宋" w:cs="Times New Roman" w:hint="eastAsia"/>
                <w:szCs w:val="21"/>
              </w:rPr>
              <w:t>砂轮机</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1400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35%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30</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台钻</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1500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35%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31</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机械传动、机构</w:t>
            </w:r>
            <w:proofErr w:type="gramStart"/>
            <w:r w:rsidRPr="00B81C0A">
              <w:rPr>
                <w:rFonts w:ascii="仿宋_GB2312" w:eastAsia="仿宋_GB2312" w:hAnsi="仿宋" w:cs="Times New Roman" w:hint="eastAsia"/>
                <w:szCs w:val="21"/>
              </w:rPr>
              <w:t>实训台</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10</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2900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35%</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32</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万能材料试验机</w:t>
            </w:r>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3</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35000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14%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33</w:t>
            </w:r>
          </w:p>
        </w:tc>
        <w:tc>
          <w:tcPr>
            <w:tcW w:w="1277"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电工综合</w:t>
            </w:r>
            <w:proofErr w:type="gramStart"/>
            <w:r w:rsidRPr="00B81C0A">
              <w:rPr>
                <w:rFonts w:ascii="仿宋_GB2312" w:eastAsia="仿宋_GB2312" w:hAnsi="仿宋" w:cs="Times New Roman" w:hint="eastAsia"/>
                <w:szCs w:val="21"/>
              </w:rPr>
              <w:t>实训台</w:t>
            </w:r>
            <w:proofErr w:type="gramEnd"/>
          </w:p>
        </w:tc>
        <w:tc>
          <w:tcPr>
            <w:tcW w:w="1159" w:type="dxa"/>
            <w:vAlign w:val="center"/>
          </w:tcPr>
          <w:p w:rsidR="004B107D" w:rsidRPr="00B81C0A" w:rsidRDefault="004B107D" w:rsidP="00B81C0A">
            <w:pPr>
              <w:jc w:val="center"/>
              <w:rPr>
                <w:rFonts w:ascii="仿宋_GB2312" w:eastAsia="仿宋_GB2312" w:hAnsi="仿宋" w:cs="Times New Roman"/>
                <w:szCs w:val="21"/>
              </w:rPr>
            </w:pPr>
            <w:r w:rsidRPr="00B81C0A">
              <w:rPr>
                <w:rFonts w:ascii="仿宋_GB2312" w:eastAsia="仿宋_GB2312" w:hAnsi="仿宋" w:cs="Times New Roman" w:hint="eastAsia"/>
                <w:szCs w:val="21"/>
              </w:rPr>
              <w:t>12</w:t>
            </w:r>
          </w:p>
        </w:tc>
        <w:tc>
          <w:tcPr>
            <w:tcW w:w="1397" w:type="dxa"/>
            <w:vAlign w:val="center"/>
          </w:tcPr>
          <w:p w:rsidR="004B107D" w:rsidRPr="00B81C0A" w:rsidRDefault="004B107D" w:rsidP="00B81C0A">
            <w:pPr>
              <w:widowControl/>
              <w:jc w:val="center"/>
              <w:rPr>
                <w:rFonts w:ascii="仿宋_GB2312" w:eastAsia="仿宋_GB2312" w:hAnsi="仿宋" w:cs="宋体"/>
                <w:kern w:val="0"/>
                <w:szCs w:val="21"/>
              </w:rPr>
            </w:pPr>
            <w:r w:rsidRPr="00B81C0A">
              <w:rPr>
                <w:rFonts w:ascii="仿宋_GB2312" w:eastAsia="仿宋_GB2312" w:hAnsi="仿宋" w:cs="宋体" w:hint="eastAsia"/>
                <w:kern w:val="0"/>
                <w:szCs w:val="21"/>
              </w:rPr>
              <w:t>43500</w:t>
            </w:r>
          </w:p>
        </w:tc>
        <w:tc>
          <w:tcPr>
            <w:tcW w:w="1159" w:type="dxa"/>
            <w:vAlign w:val="center"/>
          </w:tcPr>
          <w:p w:rsidR="004B107D" w:rsidRPr="00B81C0A" w:rsidRDefault="004B107D" w:rsidP="00B81C0A">
            <w:pPr>
              <w:jc w:val="center"/>
              <w:rPr>
                <w:rFonts w:ascii="仿宋_GB2312" w:eastAsia="仿宋_GB2312" w:hAnsi="仿宋" w:cs="Times New Roman"/>
                <w:color w:val="000000"/>
                <w:szCs w:val="21"/>
              </w:rPr>
            </w:pPr>
            <w:r w:rsidRPr="00B81C0A">
              <w:rPr>
                <w:rFonts w:ascii="仿宋_GB2312" w:eastAsia="仿宋_GB2312" w:hAnsi="仿宋" w:cs="Times New Roman" w:hint="eastAsia"/>
                <w:color w:val="000000"/>
                <w:szCs w:val="21"/>
              </w:rPr>
              <w:t>否</w:t>
            </w:r>
          </w:p>
        </w:tc>
        <w:tc>
          <w:tcPr>
            <w:tcW w:w="1216"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14%</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r w:rsidR="004B107D" w:rsidRPr="00B81C0A" w:rsidTr="00B81C0A">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合计</w:t>
            </w:r>
          </w:p>
        </w:tc>
        <w:tc>
          <w:tcPr>
            <w:tcW w:w="1277"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c>
          <w:tcPr>
            <w:tcW w:w="2556" w:type="dxa"/>
            <w:gridSpan w:val="2"/>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∑（台套数*使用比例*单价）1305280（元）</w:t>
            </w:r>
          </w:p>
        </w:tc>
        <w:tc>
          <w:tcPr>
            <w:tcW w:w="2375" w:type="dxa"/>
            <w:gridSpan w:val="2"/>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∑（台套数*使用比例*单价）1305280（元）</w:t>
            </w:r>
          </w:p>
        </w:tc>
        <w:tc>
          <w:tcPr>
            <w:tcW w:w="1160" w:type="dxa"/>
            <w:vAlign w:val="center"/>
          </w:tcPr>
          <w:p w:rsidR="004B107D" w:rsidRPr="00B81C0A" w:rsidRDefault="004B107D" w:rsidP="00B81C0A">
            <w:pPr>
              <w:spacing w:line="300" w:lineRule="exact"/>
              <w:jc w:val="center"/>
              <w:rPr>
                <w:rFonts w:ascii="仿宋_GB2312" w:eastAsia="仿宋_GB2312" w:hAnsi="仿宋" w:cs="Times New Roman"/>
                <w:snapToGrid w:val="0"/>
                <w:szCs w:val="21"/>
              </w:rPr>
            </w:pPr>
          </w:p>
        </w:tc>
      </w:tr>
    </w:tbl>
    <w:p w:rsidR="004B107D" w:rsidRDefault="004B107D" w:rsidP="007F0347">
      <w:pPr>
        <w:rPr>
          <w:rFonts w:ascii="仿宋" w:eastAsia="仿宋" w:hAnsi="仿宋" w:cs="Times New Roman"/>
          <w:b/>
          <w:snapToGrid w:val="0"/>
          <w:sz w:val="24"/>
          <w:szCs w:val="24"/>
        </w:rPr>
      </w:pPr>
    </w:p>
    <w:p w:rsidR="00B81C0A" w:rsidRDefault="00B81C0A" w:rsidP="007F0347">
      <w:pPr>
        <w:rPr>
          <w:rFonts w:ascii="仿宋" w:eastAsia="仿宋" w:hAnsi="仿宋" w:cs="Times New Roman"/>
          <w:b/>
          <w:snapToGrid w:val="0"/>
          <w:sz w:val="24"/>
          <w:szCs w:val="24"/>
        </w:rPr>
      </w:pPr>
    </w:p>
    <w:p w:rsidR="00B81C0A" w:rsidRDefault="00B81C0A" w:rsidP="007F0347">
      <w:pPr>
        <w:rPr>
          <w:rFonts w:ascii="仿宋" w:eastAsia="仿宋" w:hAnsi="仿宋" w:cs="Times New Roman"/>
          <w:b/>
          <w:snapToGrid w:val="0"/>
          <w:sz w:val="24"/>
          <w:szCs w:val="24"/>
        </w:rPr>
      </w:pPr>
    </w:p>
    <w:p w:rsidR="007E7ABB" w:rsidRPr="00B81C0A" w:rsidRDefault="00EF2AB6" w:rsidP="00B81C0A">
      <w:pPr>
        <w:jc w:val="center"/>
        <w:rPr>
          <w:rFonts w:ascii="仿宋_GB2312" w:eastAsia="仿宋_GB2312" w:hAnsi="仿宋" w:cs="Times New Roman"/>
          <w:b/>
          <w:snapToGrid w:val="0"/>
          <w:sz w:val="24"/>
          <w:szCs w:val="24"/>
        </w:rPr>
      </w:pPr>
      <w:r w:rsidRPr="00B81C0A">
        <w:rPr>
          <w:rFonts w:ascii="仿宋_GB2312" w:eastAsia="仿宋_GB2312" w:hAnsi="仿宋" w:cs="Times New Roman" w:hint="eastAsia"/>
          <w:b/>
          <w:snapToGrid w:val="0"/>
          <w:sz w:val="24"/>
          <w:szCs w:val="24"/>
        </w:rPr>
        <w:t>表</w:t>
      </w:r>
      <w:r w:rsidR="00577BC3" w:rsidRPr="00B81C0A">
        <w:rPr>
          <w:rFonts w:ascii="仿宋_GB2312" w:eastAsia="仿宋_GB2312" w:hAnsi="仿宋" w:cs="Times New Roman" w:hint="eastAsia"/>
          <w:b/>
          <w:snapToGrid w:val="0"/>
          <w:sz w:val="24"/>
          <w:szCs w:val="24"/>
        </w:rPr>
        <w:t>4</w:t>
      </w:r>
      <w:r w:rsidRPr="00B81C0A">
        <w:rPr>
          <w:rFonts w:ascii="仿宋_GB2312" w:eastAsia="仿宋_GB2312" w:hAnsi="仿宋" w:cs="Times New Roman" w:hint="eastAsia"/>
          <w:b/>
          <w:snapToGrid w:val="0"/>
          <w:sz w:val="24"/>
          <w:szCs w:val="24"/>
        </w:rPr>
        <w:t xml:space="preserve"> </w:t>
      </w:r>
      <w:r w:rsidR="007E7ABB" w:rsidRPr="00B81C0A">
        <w:rPr>
          <w:rFonts w:ascii="仿宋_GB2312" w:eastAsia="仿宋_GB2312" w:hAnsi="仿宋" w:cs="Times New Roman" w:hint="eastAsia"/>
          <w:b/>
          <w:snapToGrid w:val="0"/>
          <w:sz w:val="24"/>
          <w:szCs w:val="24"/>
        </w:rPr>
        <w:t xml:space="preserve"> 校内外实验实训实习实践中心/基地情况表</w:t>
      </w: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897"/>
        <w:gridCol w:w="628"/>
        <w:gridCol w:w="1107"/>
        <w:gridCol w:w="1162"/>
        <w:gridCol w:w="1260"/>
        <w:gridCol w:w="1260"/>
        <w:gridCol w:w="1262"/>
        <w:gridCol w:w="478"/>
      </w:tblGrid>
      <w:tr w:rsidR="007E7ABB" w:rsidRPr="00B81C0A" w:rsidTr="00B81C0A">
        <w:trPr>
          <w:trHeight w:val="149"/>
        </w:trPr>
        <w:tc>
          <w:tcPr>
            <w:tcW w:w="251" w:type="pct"/>
            <w:vMerge w:val="restar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序号</w:t>
            </w:r>
          </w:p>
        </w:tc>
        <w:tc>
          <w:tcPr>
            <w:tcW w:w="529" w:type="pct"/>
            <w:vMerge w:val="restar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中心/基地名称</w:t>
            </w:r>
          </w:p>
        </w:tc>
        <w:tc>
          <w:tcPr>
            <w:tcW w:w="370" w:type="pct"/>
            <w:vMerge w:val="restar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校内/外</w:t>
            </w:r>
          </w:p>
        </w:tc>
        <w:tc>
          <w:tcPr>
            <w:tcW w:w="653" w:type="pct"/>
            <w:vMerge w:val="restar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依托单位</w:t>
            </w:r>
          </w:p>
        </w:tc>
        <w:tc>
          <w:tcPr>
            <w:tcW w:w="2914" w:type="pct"/>
            <w:gridSpan w:val="4"/>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实验、实训、实习学生人次数</w:t>
            </w:r>
          </w:p>
        </w:tc>
        <w:tc>
          <w:tcPr>
            <w:tcW w:w="283" w:type="pct"/>
            <w:vMerge w:val="restar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备注</w:t>
            </w:r>
          </w:p>
        </w:tc>
      </w:tr>
      <w:tr w:rsidR="007E7ABB" w:rsidRPr="00B81C0A" w:rsidTr="00B81C0A">
        <w:trPr>
          <w:trHeight w:val="149"/>
        </w:trPr>
        <w:tc>
          <w:tcPr>
            <w:tcW w:w="251" w:type="pct"/>
            <w:vMerge/>
            <w:vAlign w:val="center"/>
          </w:tcPr>
          <w:p w:rsidR="007E7ABB" w:rsidRPr="00B81C0A" w:rsidRDefault="007E7ABB" w:rsidP="00B81C0A">
            <w:pPr>
              <w:jc w:val="center"/>
              <w:rPr>
                <w:rFonts w:ascii="仿宋_GB2312" w:eastAsia="仿宋_GB2312" w:hAnsi="仿宋" w:cs="Times New Roman"/>
                <w:snapToGrid w:val="0"/>
                <w:szCs w:val="21"/>
              </w:rPr>
            </w:pPr>
          </w:p>
        </w:tc>
        <w:tc>
          <w:tcPr>
            <w:tcW w:w="529" w:type="pct"/>
            <w:vMerge/>
            <w:vAlign w:val="center"/>
          </w:tcPr>
          <w:p w:rsidR="007E7ABB" w:rsidRPr="00B81C0A" w:rsidRDefault="007E7ABB" w:rsidP="00B81C0A">
            <w:pPr>
              <w:jc w:val="center"/>
              <w:rPr>
                <w:rFonts w:ascii="仿宋_GB2312" w:eastAsia="仿宋_GB2312" w:hAnsi="仿宋" w:cs="Times New Roman"/>
                <w:snapToGrid w:val="0"/>
                <w:szCs w:val="21"/>
              </w:rPr>
            </w:pPr>
          </w:p>
        </w:tc>
        <w:tc>
          <w:tcPr>
            <w:tcW w:w="370" w:type="pct"/>
            <w:vMerge/>
            <w:vAlign w:val="center"/>
          </w:tcPr>
          <w:p w:rsidR="007E7ABB" w:rsidRPr="00B81C0A" w:rsidRDefault="007E7ABB" w:rsidP="00B81C0A">
            <w:pPr>
              <w:jc w:val="center"/>
              <w:rPr>
                <w:rFonts w:ascii="仿宋_GB2312" w:eastAsia="仿宋_GB2312" w:hAnsi="仿宋" w:cs="Times New Roman"/>
                <w:snapToGrid w:val="0"/>
                <w:szCs w:val="21"/>
              </w:rPr>
            </w:pPr>
          </w:p>
        </w:tc>
        <w:tc>
          <w:tcPr>
            <w:tcW w:w="653" w:type="pct"/>
            <w:vMerge/>
            <w:vAlign w:val="center"/>
          </w:tcPr>
          <w:p w:rsidR="007E7ABB" w:rsidRPr="00B81C0A" w:rsidRDefault="007E7ABB" w:rsidP="00B81C0A">
            <w:pPr>
              <w:jc w:val="center"/>
              <w:rPr>
                <w:rFonts w:ascii="仿宋_GB2312" w:eastAsia="仿宋_GB2312" w:hAnsi="仿宋" w:cs="Times New Roman"/>
                <w:snapToGrid w:val="0"/>
                <w:szCs w:val="21"/>
              </w:rPr>
            </w:pP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2012/2013学年</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2013/2014学年</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2014/2015学年</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2015/2016学年</w:t>
            </w:r>
          </w:p>
        </w:tc>
        <w:tc>
          <w:tcPr>
            <w:tcW w:w="283" w:type="pct"/>
            <w:vMerge/>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956"/>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1</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焊接实训中心</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本校</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128</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216</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86</w:t>
            </w: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2</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工程力学实验室</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本校</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40</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46</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3</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金工实训室</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本校</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40</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46</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机械零件测绘实训室</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本校</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40</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46</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5</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电工实训室</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校内</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本校</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40</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46</w:t>
            </w: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83"/>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6</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中联重科渭南实训基地</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校外</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中联重科渭南土方机械有限公司</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7</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西安德森实训基地</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校外</w:t>
            </w:r>
          </w:p>
        </w:tc>
        <w:tc>
          <w:tcPr>
            <w:tcW w:w="653" w:type="pct"/>
            <w:vAlign w:val="center"/>
          </w:tcPr>
          <w:p w:rsidR="007E7ABB" w:rsidRPr="00B81C0A" w:rsidRDefault="00DC6FB6"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西安德森新</w:t>
            </w:r>
            <w:r w:rsidR="007E7ABB" w:rsidRPr="00B81C0A">
              <w:rPr>
                <w:rFonts w:ascii="仿宋_GB2312" w:eastAsia="仿宋_GB2312" w:hAnsi="仿宋" w:cs="Times New Roman" w:hint="eastAsia"/>
                <w:snapToGrid w:val="0"/>
                <w:szCs w:val="21"/>
              </w:rPr>
              <w:t>能源装备有限公司</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40</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r w:rsidR="007E7ABB" w:rsidRPr="00B81C0A" w:rsidTr="00B81C0A">
        <w:trPr>
          <w:trHeight w:val="298"/>
        </w:trPr>
        <w:tc>
          <w:tcPr>
            <w:tcW w:w="251"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8</w:t>
            </w:r>
          </w:p>
        </w:tc>
        <w:tc>
          <w:tcPr>
            <w:tcW w:w="529"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渭南技师学院实训中心</w:t>
            </w:r>
          </w:p>
        </w:tc>
        <w:tc>
          <w:tcPr>
            <w:tcW w:w="370"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校外</w:t>
            </w:r>
          </w:p>
        </w:tc>
        <w:tc>
          <w:tcPr>
            <w:tcW w:w="65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渭南技师学院</w:t>
            </w:r>
          </w:p>
        </w:tc>
        <w:tc>
          <w:tcPr>
            <w:tcW w:w="685" w:type="pct"/>
            <w:vAlign w:val="center"/>
          </w:tcPr>
          <w:p w:rsidR="007E7ABB" w:rsidRPr="00B81C0A" w:rsidRDefault="007E7ABB" w:rsidP="00B81C0A">
            <w:pPr>
              <w:jc w:val="center"/>
              <w:rPr>
                <w:rFonts w:ascii="仿宋_GB2312" w:eastAsia="仿宋_GB2312" w:hAnsi="仿宋" w:cs="Times New Roman"/>
                <w:snapToGrid w:val="0"/>
                <w:szCs w:val="21"/>
              </w:rPr>
            </w:pP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84</w:t>
            </w:r>
          </w:p>
        </w:tc>
        <w:tc>
          <w:tcPr>
            <w:tcW w:w="743"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86</w:t>
            </w:r>
          </w:p>
        </w:tc>
        <w:tc>
          <w:tcPr>
            <w:tcW w:w="744" w:type="pct"/>
            <w:vAlign w:val="center"/>
          </w:tcPr>
          <w:p w:rsidR="007E7ABB" w:rsidRPr="00B81C0A" w:rsidRDefault="007E7ABB" w:rsidP="00B81C0A">
            <w:pPr>
              <w:jc w:val="center"/>
              <w:rPr>
                <w:rFonts w:ascii="仿宋_GB2312" w:eastAsia="仿宋_GB2312" w:hAnsi="仿宋" w:cs="Times New Roman"/>
                <w:snapToGrid w:val="0"/>
                <w:szCs w:val="21"/>
              </w:rPr>
            </w:pPr>
            <w:r w:rsidRPr="00B81C0A">
              <w:rPr>
                <w:rFonts w:ascii="仿宋_GB2312" w:eastAsia="仿宋_GB2312" w:hAnsi="仿宋" w:cs="Times New Roman" w:hint="eastAsia"/>
                <w:snapToGrid w:val="0"/>
                <w:szCs w:val="21"/>
              </w:rPr>
              <w:t>46</w:t>
            </w:r>
          </w:p>
        </w:tc>
        <w:tc>
          <w:tcPr>
            <w:tcW w:w="283" w:type="pct"/>
            <w:vAlign w:val="center"/>
          </w:tcPr>
          <w:p w:rsidR="007E7ABB" w:rsidRPr="00B81C0A" w:rsidRDefault="007E7ABB" w:rsidP="00B81C0A">
            <w:pPr>
              <w:jc w:val="center"/>
              <w:rPr>
                <w:rFonts w:ascii="仿宋_GB2312" w:eastAsia="仿宋_GB2312" w:hAnsi="仿宋" w:cs="Times New Roman"/>
                <w:snapToGrid w:val="0"/>
                <w:szCs w:val="21"/>
              </w:rPr>
            </w:pPr>
          </w:p>
        </w:tc>
      </w:tr>
    </w:tbl>
    <w:p w:rsidR="00890CCE" w:rsidRDefault="00890CCE" w:rsidP="007F0347">
      <w:pPr>
        <w:rPr>
          <w:rFonts w:ascii="仿宋" w:eastAsia="仿宋" w:hAnsi="仿宋"/>
          <w:snapToGrid w:val="0"/>
          <w:szCs w:val="21"/>
        </w:rPr>
      </w:pPr>
    </w:p>
    <w:p w:rsidR="00772C60" w:rsidRPr="00B81C0A" w:rsidRDefault="00DC6FB6" w:rsidP="00B81C0A">
      <w:pPr>
        <w:spacing w:line="360" w:lineRule="auto"/>
        <w:ind w:firstLineChars="200" w:firstLine="562"/>
        <w:rPr>
          <w:rFonts w:ascii="仿宋" w:eastAsia="仿宋" w:hAnsi="仿宋"/>
          <w:b/>
          <w:snapToGrid w:val="0"/>
          <w:sz w:val="28"/>
          <w:szCs w:val="28"/>
        </w:rPr>
      </w:pPr>
      <w:r w:rsidRPr="00B81C0A">
        <w:rPr>
          <w:rFonts w:ascii="仿宋" w:eastAsia="仿宋" w:hAnsi="仿宋" w:hint="eastAsia"/>
          <w:b/>
          <w:snapToGrid w:val="0"/>
          <w:sz w:val="28"/>
          <w:szCs w:val="28"/>
        </w:rPr>
        <w:t>（二）</w:t>
      </w:r>
      <w:r w:rsidR="00772C60" w:rsidRPr="00B81C0A">
        <w:rPr>
          <w:rFonts w:ascii="仿宋" w:eastAsia="仿宋" w:hAnsi="仿宋" w:hint="eastAsia"/>
          <w:b/>
          <w:snapToGrid w:val="0"/>
          <w:sz w:val="28"/>
          <w:szCs w:val="28"/>
        </w:rPr>
        <w:t>存在的主要问题</w:t>
      </w:r>
    </w:p>
    <w:p w:rsidR="00890CCE" w:rsidRPr="007F0347" w:rsidRDefault="00E630C1" w:rsidP="007F0347">
      <w:pPr>
        <w:spacing w:line="360" w:lineRule="auto"/>
        <w:ind w:firstLineChars="200" w:firstLine="560"/>
        <w:rPr>
          <w:rFonts w:ascii="仿宋" w:eastAsia="仿宋" w:hAnsi="仿宋"/>
          <w:snapToGrid w:val="0"/>
          <w:sz w:val="28"/>
          <w:szCs w:val="28"/>
        </w:rPr>
      </w:pPr>
      <w:r w:rsidRPr="00B81C0A">
        <w:rPr>
          <w:rFonts w:ascii="仿宋_GB2312" w:eastAsia="仿宋_GB2312" w:hAnsi="仿宋" w:hint="eastAsia"/>
          <w:snapToGrid w:val="0"/>
          <w:sz w:val="28"/>
          <w:szCs w:val="28"/>
        </w:rPr>
        <w:t>为适应“多技能拟岗培训、多岗位轮岗实作、多方向择岗强化、多渠道顶岗提升”职业化工学结合人才培养模式，现有实践教学条件仍然不能满足要求，主要问题是如何利用校内环境和条件最大程度地接近实际生产条件，更好地为培养职业技术人才提供保障</w:t>
      </w:r>
      <w:r w:rsidRPr="007F0347">
        <w:rPr>
          <w:rFonts w:ascii="仿宋" w:eastAsia="仿宋" w:hAnsi="仿宋" w:hint="eastAsia"/>
          <w:sz w:val="28"/>
          <w:szCs w:val="28"/>
        </w:rPr>
        <w:t>。</w:t>
      </w:r>
    </w:p>
    <w:p w:rsidR="00772C60" w:rsidRPr="00B81C0A" w:rsidRDefault="00890CCE" w:rsidP="00B81C0A">
      <w:pPr>
        <w:spacing w:line="360" w:lineRule="auto"/>
        <w:ind w:firstLineChars="200" w:firstLine="562"/>
        <w:rPr>
          <w:rFonts w:ascii="仿宋" w:eastAsia="仿宋" w:hAnsi="仿宋"/>
          <w:b/>
          <w:snapToGrid w:val="0"/>
          <w:sz w:val="28"/>
          <w:szCs w:val="28"/>
        </w:rPr>
      </w:pPr>
      <w:r w:rsidRPr="00B81C0A">
        <w:rPr>
          <w:rFonts w:ascii="仿宋" w:eastAsia="仿宋" w:hAnsi="仿宋" w:hint="eastAsia"/>
          <w:b/>
          <w:snapToGrid w:val="0"/>
          <w:sz w:val="28"/>
          <w:szCs w:val="28"/>
        </w:rPr>
        <w:t>（三）</w:t>
      </w:r>
      <w:r w:rsidR="00772C60" w:rsidRPr="00B81C0A">
        <w:rPr>
          <w:rFonts w:ascii="仿宋" w:eastAsia="仿宋" w:hAnsi="仿宋" w:hint="eastAsia"/>
          <w:b/>
          <w:snapToGrid w:val="0"/>
          <w:sz w:val="28"/>
          <w:szCs w:val="28"/>
        </w:rPr>
        <w:t>解决措施和发展打算</w:t>
      </w:r>
    </w:p>
    <w:p w:rsidR="00E630C1" w:rsidRPr="00B81C0A" w:rsidRDefault="00E630C1"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lastRenderedPageBreak/>
        <w:t>建设一个生产性焊接实训车间；一个焊接自动控制技术实训室；按照企业化管理模式，建立全新的生产性实践教学基地的管理制度和运行机制，使学生实</w:t>
      </w:r>
      <w:proofErr w:type="gramStart"/>
      <w:r w:rsidRPr="00B81C0A">
        <w:rPr>
          <w:rFonts w:ascii="仿宋_GB2312" w:eastAsia="仿宋_GB2312" w:hAnsi="仿宋" w:hint="eastAsia"/>
          <w:snapToGrid w:val="0"/>
          <w:sz w:val="28"/>
          <w:szCs w:val="28"/>
        </w:rPr>
        <w:t>训实现</w:t>
      </w:r>
      <w:proofErr w:type="gramEnd"/>
      <w:r w:rsidRPr="00B81C0A">
        <w:rPr>
          <w:rFonts w:ascii="仿宋_GB2312" w:eastAsia="仿宋_GB2312" w:hAnsi="仿宋" w:hint="eastAsia"/>
          <w:snapToGrid w:val="0"/>
          <w:sz w:val="28"/>
          <w:szCs w:val="28"/>
        </w:rPr>
        <w:t>企业生产情境真实化。</w:t>
      </w:r>
    </w:p>
    <w:p w:rsidR="00E630C1" w:rsidRPr="00B81C0A" w:rsidRDefault="00E630C1" w:rsidP="00DC6FB6">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1</w:t>
      </w:r>
      <w:r w:rsidR="00DC6FB6" w:rsidRPr="00B81C0A">
        <w:rPr>
          <w:rFonts w:ascii="仿宋_GB2312" w:eastAsia="仿宋_GB2312" w:hAnsi="仿宋" w:hint="eastAsia"/>
          <w:snapToGrid w:val="0"/>
          <w:sz w:val="28"/>
          <w:szCs w:val="28"/>
        </w:rPr>
        <w:t>、</w:t>
      </w:r>
      <w:r w:rsidRPr="00B81C0A">
        <w:rPr>
          <w:rFonts w:ascii="仿宋_GB2312" w:eastAsia="仿宋_GB2312" w:hAnsi="仿宋" w:hint="eastAsia"/>
          <w:snapToGrid w:val="0"/>
          <w:sz w:val="28"/>
          <w:szCs w:val="28"/>
        </w:rPr>
        <w:t>焊接生产性实训车间建设</w:t>
      </w:r>
    </w:p>
    <w:p w:rsidR="00E630C1" w:rsidRPr="00B81C0A" w:rsidRDefault="00E630C1" w:rsidP="007F0347">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与有关企业合作，建设“基于典型焊接结构生产过程”的校内生产性实训车间，学院提供场地、设备并负责管理，合作企业提供典型焊接结构产品的生产图样、生产的原材料、技术人员，学院教师和学生组成生产的主体进行典型焊接结构产品生产。在实施过程中由企业技术人员直接指导学生完成实际生产项目，实现“做中学”、“学中做”。通过基于焊接生产过程的技能训练，使学生职业技能逐级提升，职业化程度逐级提高。</w:t>
      </w:r>
    </w:p>
    <w:p w:rsidR="00E630C1" w:rsidRPr="00B81C0A" w:rsidRDefault="00E630C1" w:rsidP="00DC6FB6">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2</w:t>
      </w:r>
      <w:r w:rsidR="00DC6FB6" w:rsidRPr="00B81C0A">
        <w:rPr>
          <w:rFonts w:ascii="仿宋_GB2312" w:eastAsia="仿宋_GB2312" w:hAnsi="仿宋" w:hint="eastAsia"/>
          <w:snapToGrid w:val="0"/>
          <w:sz w:val="28"/>
          <w:szCs w:val="28"/>
        </w:rPr>
        <w:t>、</w:t>
      </w:r>
      <w:r w:rsidRPr="00B81C0A">
        <w:rPr>
          <w:rFonts w:ascii="仿宋_GB2312" w:eastAsia="仿宋_GB2312" w:hAnsi="仿宋" w:hint="eastAsia"/>
          <w:snapToGrid w:val="0"/>
          <w:sz w:val="28"/>
          <w:szCs w:val="28"/>
        </w:rPr>
        <w:t>焊接自动化控制技术实训室建设</w:t>
      </w:r>
    </w:p>
    <w:p w:rsidR="00E630C1" w:rsidRPr="00B81C0A" w:rsidRDefault="00E630C1" w:rsidP="007F0347">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目前，企业焊接结构制造的自动化程度不断提高，数字化及自动控制焊接设备在企业焊接生产中均已发挥重要作用。因此，企业急需掌握焊接机器人操作，熟悉焊缝跟踪、仿形控制等智能控制技术的专业技术人才。</w:t>
      </w:r>
      <w:r w:rsidR="007F0347" w:rsidRPr="00B81C0A">
        <w:rPr>
          <w:rFonts w:ascii="仿宋_GB2312" w:eastAsia="仿宋_GB2312" w:hAnsi="仿宋" w:hint="eastAsia"/>
          <w:snapToGrid w:val="0"/>
          <w:sz w:val="28"/>
          <w:szCs w:val="28"/>
        </w:rPr>
        <w:t>在现有弧焊机器人实训</w:t>
      </w:r>
      <w:proofErr w:type="gramStart"/>
      <w:r w:rsidR="007F0347" w:rsidRPr="00B81C0A">
        <w:rPr>
          <w:rFonts w:ascii="仿宋_GB2312" w:eastAsia="仿宋_GB2312" w:hAnsi="仿宋" w:hint="eastAsia"/>
          <w:snapToGrid w:val="0"/>
          <w:sz w:val="28"/>
          <w:szCs w:val="28"/>
        </w:rPr>
        <w:t>室基础</w:t>
      </w:r>
      <w:proofErr w:type="gramEnd"/>
      <w:r w:rsidR="007F0347" w:rsidRPr="00B81C0A">
        <w:rPr>
          <w:rFonts w:ascii="仿宋_GB2312" w:eastAsia="仿宋_GB2312" w:hAnsi="仿宋" w:hint="eastAsia"/>
          <w:snapToGrid w:val="0"/>
          <w:sz w:val="28"/>
          <w:szCs w:val="28"/>
        </w:rPr>
        <w:t>上建设一个</w:t>
      </w:r>
      <w:r w:rsidRPr="00B81C0A">
        <w:rPr>
          <w:rFonts w:ascii="仿宋_GB2312" w:eastAsia="仿宋_GB2312" w:hAnsi="仿宋" w:hint="eastAsia"/>
          <w:snapToGrid w:val="0"/>
          <w:sz w:val="28"/>
          <w:szCs w:val="28"/>
        </w:rPr>
        <w:t>自动控制焊接技术实训室，可进一步提升本专业学生自动化焊接设备的操作和智能控制系统的使用能力，提供行业企业急需的高端技能型专门人才。</w:t>
      </w:r>
    </w:p>
    <w:p w:rsidR="00E630C1" w:rsidRPr="00B81C0A" w:rsidRDefault="00E630C1" w:rsidP="00DC6FB6">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3</w:t>
      </w:r>
      <w:r w:rsidR="00DC6FB6" w:rsidRPr="00B81C0A">
        <w:rPr>
          <w:rFonts w:ascii="仿宋_GB2312" w:eastAsia="仿宋_GB2312" w:hAnsi="仿宋" w:hint="eastAsia"/>
          <w:snapToGrid w:val="0"/>
          <w:sz w:val="28"/>
          <w:szCs w:val="28"/>
        </w:rPr>
        <w:t>、</w:t>
      </w:r>
      <w:r w:rsidRPr="00B81C0A">
        <w:rPr>
          <w:rFonts w:ascii="仿宋_GB2312" w:eastAsia="仿宋_GB2312" w:hAnsi="仿宋" w:hint="eastAsia"/>
          <w:snapToGrid w:val="0"/>
          <w:sz w:val="28"/>
          <w:szCs w:val="28"/>
        </w:rPr>
        <w:t>完善校内焊接实训基地的运行机制和管理制度</w:t>
      </w:r>
    </w:p>
    <w:p w:rsidR="00E630C1" w:rsidRPr="00B81C0A" w:rsidRDefault="00E630C1" w:rsidP="007F0347">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把校内焊接实训基地建设成为学生职业入门和职业成长重要阶段的主要训练基地，成为为行业企业提供各种培训和技术服务的重要基地。成为焊接新技术、新工艺、新设备、新材料的研究与开发、推</w:t>
      </w:r>
      <w:r w:rsidRPr="00B81C0A">
        <w:rPr>
          <w:rFonts w:ascii="仿宋_GB2312" w:eastAsia="仿宋_GB2312" w:hAnsi="仿宋" w:hint="eastAsia"/>
          <w:snapToGrid w:val="0"/>
          <w:sz w:val="28"/>
          <w:szCs w:val="28"/>
        </w:rPr>
        <w:lastRenderedPageBreak/>
        <w:t>广应用和培训的中心。</w:t>
      </w:r>
    </w:p>
    <w:p w:rsidR="005173BD" w:rsidRPr="00B81C0A" w:rsidRDefault="005173BD" w:rsidP="00E61A7B">
      <w:pPr>
        <w:pStyle w:val="a7"/>
        <w:numPr>
          <w:ilvl w:val="0"/>
          <w:numId w:val="11"/>
        </w:numPr>
        <w:spacing w:line="360" w:lineRule="auto"/>
        <w:ind w:firstLineChars="0"/>
        <w:rPr>
          <w:rFonts w:ascii="黑体" w:eastAsia="黑体" w:hAnsi="黑体"/>
          <w:snapToGrid w:val="0"/>
          <w:sz w:val="32"/>
          <w:szCs w:val="32"/>
        </w:rPr>
      </w:pPr>
      <w:r w:rsidRPr="00B81C0A">
        <w:rPr>
          <w:rFonts w:ascii="黑体" w:eastAsia="黑体" w:hAnsi="黑体" w:hint="eastAsia"/>
          <w:snapToGrid w:val="0"/>
          <w:sz w:val="32"/>
          <w:szCs w:val="32"/>
        </w:rPr>
        <w:t>教学质量保障</w:t>
      </w:r>
    </w:p>
    <w:p w:rsidR="00772C60" w:rsidRPr="00B81C0A" w:rsidRDefault="00B81C0A" w:rsidP="00B81C0A">
      <w:pPr>
        <w:spacing w:line="360" w:lineRule="auto"/>
        <w:ind w:firstLineChars="200" w:firstLine="562"/>
        <w:rPr>
          <w:rFonts w:ascii="仿宋_GB2312" w:eastAsia="仿宋_GB2312" w:hAnsi="仿宋"/>
          <w:b/>
          <w:snapToGrid w:val="0"/>
          <w:sz w:val="28"/>
          <w:szCs w:val="28"/>
        </w:rPr>
      </w:pPr>
      <w:r w:rsidRPr="00B81C0A">
        <w:rPr>
          <w:rFonts w:ascii="仿宋_GB2312" w:eastAsia="仿宋_GB2312" w:hAnsi="仿宋" w:hint="eastAsia"/>
          <w:b/>
          <w:snapToGrid w:val="0"/>
          <w:sz w:val="28"/>
          <w:szCs w:val="28"/>
        </w:rPr>
        <w:t>（一）</w:t>
      </w:r>
      <w:r w:rsidR="00772C60" w:rsidRPr="00B81C0A">
        <w:rPr>
          <w:rFonts w:ascii="仿宋_GB2312" w:eastAsia="仿宋_GB2312" w:hAnsi="仿宋" w:hint="eastAsia"/>
          <w:b/>
          <w:snapToGrid w:val="0"/>
          <w:sz w:val="28"/>
          <w:szCs w:val="28"/>
        </w:rPr>
        <w:t>现状、举措和成果</w:t>
      </w:r>
    </w:p>
    <w:p w:rsidR="007743EE" w:rsidRPr="00B81C0A" w:rsidRDefault="007743EE" w:rsidP="00E61A7B">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成立</w:t>
      </w:r>
      <w:r w:rsidR="003C0D90" w:rsidRPr="00B81C0A">
        <w:rPr>
          <w:rFonts w:ascii="仿宋_GB2312" w:eastAsia="仿宋_GB2312" w:hAnsi="仿宋" w:hint="eastAsia"/>
          <w:snapToGrid w:val="0"/>
          <w:sz w:val="28"/>
          <w:szCs w:val="28"/>
        </w:rPr>
        <w:t>了</w:t>
      </w:r>
      <w:r w:rsidRPr="00B81C0A">
        <w:rPr>
          <w:rFonts w:ascii="仿宋_GB2312" w:eastAsia="仿宋_GB2312" w:hAnsi="仿宋" w:hint="eastAsia"/>
          <w:snapToGrid w:val="0"/>
          <w:sz w:val="28"/>
          <w:szCs w:val="28"/>
        </w:rPr>
        <w:t>焊接教研室，明确了</w:t>
      </w:r>
      <w:r w:rsidR="003C0D90" w:rsidRPr="00B81C0A">
        <w:rPr>
          <w:rFonts w:ascii="仿宋_GB2312" w:eastAsia="仿宋_GB2312" w:hAnsi="仿宋" w:hint="eastAsia"/>
          <w:snapToGrid w:val="0"/>
          <w:sz w:val="28"/>
          <w:szCs w:val="28"/>
        </w:rPr>
        <w:t>教研室</w:t>
      </w:r>
      <w:r w:rsidRPr="00B81C0A">
        <w:rPr>
          <w:rFonts w:ascii="仿宋_GB2312" w:eastAsia="仿宋_GB2312" w:hAnsi="仿宋" w:hint="eastAsia"/>
          <w:snapToGrid w:val="0"/>
          <w:sz w:val="28"/>
          <w:szCs w:val="28"/>
        </w:rPr>
        <w:t>职责</w:t>
      </w:r>
      <w:r w:rsidR="003C0D90" w:rsidRPr="00B81C0A">
        <w:rPr>
          <w:rFonts w:ascii="仿宋_GB2312" w:eastAsia="仿宋_GB2312" w:hAnsi="仿宋" w:hint="eastAsia"/>
          <w:snapToGrid w:val="0"/>
          <w:sz w:val="28"/>
          <w:szCs w:val="28"/>
        </w:rPr>
        <w:t>范围、教研室主任岗位职责</w:t>
      </w:r>
      <w:r w:rsidRPr="00B81C0A">
        <w:rPr>
          <w:rFonts w:ascii="仿宋_GB2312" w:eastAsia="仿宋_GB2312" w:hAnsi="仿宋" w:hint="eastAsia"/>
          <w:snapToGrid w:val="0"/>
          <w:sz w:val="28"/>
          <w:szCs w:val="28"/>
        </w:rPr>
        <w:t>和</w:t>
      </w:r>
      <w:r w:rsidR="003C0D90" w:rsidRPr="00B81C0A">
        <w:rPr>
          <w:rFonts w:ascii="仿宋_GB2312" w:eastAsia="仿宋_GB2312" w:hAnsi="仿宋" w:hint="eastAsia"/>
          <w:snapToGrid w:val="0"/>
          <w:sz w:val="28"/>
          <w:szCs w:val="28"/>
        </w:rPr>
        <w:t>专业教师岗位职责，为正常开展教学、教研和科研活动提供了组织保障</w:t>
      </w:r>
      <w:r w:rsidRPr="00B81C0A">
        <w:rPr>
          <w:rFonts w:ascii="仿宋_GB2312" w:eastAsia="仿宋_GB2312" w:hAnsi="仿宋" w:hint="eastAsia"/>
          <w:snapToGrid w:val="0"/>
          <w:sz w:val="28"/>
          <w:szCs w:val="28"/>
        </w:rPr>
        <w:t>。</w:t>
      </w:r>
    </w:p>
    <w:p w:rsidR="00766CDB" w:rsidRPr="00A57E36" w:rsidRDefault="002326F5" w:rsidP="00E61A7B">
      <w:pPr>
        <w:spacing w:line="360" w:lineRule="auto"/>
        <w:ind w:firstLineChars="200" w:firstLine="560"/>
        <w:rPr>
          <w:rFonts w:ascii="仿宋_GB2312" w:eastAsia="仿宋_GB2312" w:hAnsi="仿宋"/>
          <w:snapToGrid w:val="0"/>
          <w:color w:val="000000" w:themeColor="text1"/>
          <w:sz w:val="28"/>
          <w:szCs w:val="28"/>
        </w:rPr>
      </w:pPr>
      <w:r w:rsidRPr="00B81C0A">
        <w:rPr>
          <w:rFonts w:ascii="仿宋_GB2312" w:eastAsia="仿宋_GB2312" w:hAnsi="仿宋" w:hint="eastAsia"/>
          <w:snapToGrid w:val="0"/>
          <w:sz w:val="28"/>
          <w:szCs w:val="28"/>
        </w:rPr>
        <w:t>学院有一整套</w:t>
      </w:r>
      <w:r w:rsidR="007743EE" w:rsidRPr="00B81C0A">
        <w:rPr>
          <w:rFonts w:ascii="仿宋_GB2312" w:eastAsia="仿宋_GB2312" w:hAnsi="仿宋" w:hint="eastAsia"/>
          <w:snapToGrid w:val="0"/>
          <w:sz w:val="28"/>
          <w:szCs w:val="28"/>
        </w:rPr>
        <w:t>教学质量监控</w:t>
      </w:r>
      <w:r w:rsidRPr="00B81C0A">
        <w:rPr>
          <w:rFonts w:ascii="仿宋_GB2312" w:eastAsia="仿宋_GB2312" w:hAnsi="仿宋" w:hint="eastAsia"/>
          <w:snapToGrid w:val="0"/>
          <w:sz w:val="28"/>
          <w:szCs w:val="28"/>
        </w:rPr>
        <w:t>制度体系，监控</w:t>
      </w:r>
      <w:r w:rsidR="007743EE" w:rsidRPr="00B81C0A">
        <w:rPr>
          <w:rFonts w:ascii="仿宋_GB2312" w:eastAsia="仿宋_GB2312" w:hAnsi="仿宋" w:hint="eastAsia"/>
          <w:snapToGrid w:val="0"/>
          <w:sz w:val="28"/>
          <w:szCs w:val="28"/>
        </w:rPr>
        <w:t>机制覆盖了教学过程的主要环节。</w:t>
      </w:r>
      <w:r w:rsidR="00DC6FB6" w:rsidRPr="00B81C0A">
        <w:rPr>
          <w:rFonts w:ascii="仿宋_GB2312" w:eastAsia="仿宋_GB2312" w:hAnsi="仿宋" w:hint="eastAsia"/>
          <w:snapToGrid w:val="0"/>
          <w:sz w:val="28"/>
          <w:szCs w:val="28"/>
        </w:rPr>
        <w:t>人才培养方案由教研室调研起草、系里组织专家论证、系</w:t>
      </w:r>
      <w:r w:rsidR="00036E84" w:rsidRPr="00B81C0A">
        <w:rPr>
          <w:rFonts w:ascii="仿宋_GB2312" w:eastAsia="仿宋_GB2312" w:hAnsi="仿宋" w:hint="eastAsia"/>
          <w:snapToGrid w:val="0"/>
          <w:sz w:val="28"/>
          <w:szCs w:val="28"/>
        </w:rPr>
        <w:t>部、教务处、主管院长分别</w:t>
      </w:r>
      <w:r w:rsidR="00DC6FB6" w:rsidRPr="00B81C0A">
        <w:rPr>
          <w:rFonts w:ascii="仿宋_GB2312" w:eastAsia="仿宋_GB2312" w:hAnsi="仿宋" w:hint="eastAsia"/>
          <w:snapToGrid w:val="0"/>
          <w:sz w:val="28"/>
          <w:szCs w:val="28"/>
        </w:rPr>
        <w:t>审核、学院</w:t>
      </w:r>
      <w:r w:rsidR="00036E84" w:rsidRPr="00B81C0A">
        <w:rPr>
          <w:rFonts w:ascii="仿宋_GB2312" w:eastAsia="仿宋_GB2312" w:hAnsi="仿宋" w:hint="eastAsia"/>
          <w:snapToGrid w:val="0"/>
          <w:sz w:val="28"/>
          <w:szCs w:val="28"/>
        </w:rPr>
        <w:t>教学工作委员会审批。课程标准由教研室组织制定，</w:t>
      </w:r>
      <w:proofErr w:type="gramStart"/>
      <w:r w:rsidR="00036E84" w:rsidRPr="00B81C0A">
        <w:rPr>
          <w:rFonts w:ascii="仿宋_GB2312" w:eastAsia="仿宋_GB2312" w:hAnsi="仿宋" w:hint="eastAsia"/>
          <w:snapToGrid w:val="0"/>
          <w:sz w:val="28"/>
          <w:szCs w:val="28"/>
        </w:rPr>
        <w:t>系部专业</w:t>
      </w:r>
      <w:proofErr w:type="gramEnd"/>
      <w:r w:rsidR="00036E84" w:rsidRPr="00B81C0A">
        <w:rPr>
          <w:rFonts w:ascii="仿宋_GB2312" w:eastAsia="仿宋_GB2312" w:hAnsi="仿宋" w:hint="eastAsia"/>
          <w:snapToGrid w:val="0"/>
          <w:sz w:val="28"/>
          <w:szCs w:val="28"/>
        </w:rPr>
        <w:t>指导委员会讨论审核，</w:t>
      </w:r>
      <w:proofErr w:type="gramStart"/>
      <w:r w:rsidR="00036E84" w:rsidRPr="00B81C0A">
        <w:rPr>
          <w:rFonts w:ascii="仿宋_GB2312" w:eastAsia="仿宋_GB2312" w:hAnsi="仿宋" w:hint="eastAsia"/>
          <w:snapToGrid w:val="0"/>
          <w:sz w:val="28"/>
          <w:szCs w:val="28"/>
        </w:rPr>
        <w:t>系部审批</w:t>
      </w:r>
      <w:proofErr w:type="gramEnd"/>
      <w:r w:rsidR="00036E84" w:rsidRPr="00B81C0A">
        <w:rPr>
          <w:rFonts w:ascii="仿宋_GB2312" w:eastAsia="仿宋_GB2312" w:hAnsi="仿宋" w:hint="eastAsia"/>
          <w:snapToGrid w:val="0"/>
          <w:sz w:val="28"/>
          <w:szCs w:val="28"/>
        </w:rPr>
        <w:t>。主要监控的教学环节有：学期授课计划、教案或教学设计、课堂教学、作业批改、考试考核等，其中课堂教学特别是实践性教学环节、列入教学或考试改革的课程是重点监控环节</w:t>
      </w:r>
      <w:r w:rsidR="00036E84" w:rsidRPr="00A57E36">
        <w:rPr>
          <w:rFonts w:ascii="仿宋_GB2312" w:eastAsia="仿宋_GB2312" w:hAnsi="仿宋" w:hint="eastAsia"/>
          <w:snapToGrid w:val="0"/>
          <w:color w:val="000000" w:themeColor="text1"/>
          <w:sz w:val="28"/>
          <w:szCs w:val="28"/>
        </w:rPr>
        <w:t>。</w:t>
      </w:r>
      <w:r w:rsidR="008D4206" w:rsidRPr="00A57E36">
        <w:rPr>
          <w:rFonts w:ascii="仿宋_GB2312" w:eastAsia="仿宋_GB2312" w:hAnsi="仿宋" w:hint="eastAsia"/>
          <w:snapToGrid w:val="0"/>
          <w:color w:val="000000" w:themeColor="text1"/>
          <w:sz w:val="28"/>
          <w:szCs w:val="28"/>
        </w:rPr>
        <w:t>质量</w:t>
      </w:r>
      <w:r w:rsidR="00036E84" w:rsidRPr="00A57E36">
        <w:rPr>
          <w:rFonts w:ascii="仿宋_GB2312" w:eastAsia="仿宋_GB2312" w:hAnsi="仿宋" w:hint="eastAsia"/>
          <w:snapToGrid w:val="0"/>
          <w:color w:val="000000" w:themeColor="text1"/>
          <w:sz w:val="28"/>
          <w:szCs w:val="28"/>
        </w:rPr>
        <w:t>监控</w:t>
      </w:r>
      <w:r w:rsidR="008D4206" w:rsidRPr="00A57E36">
        <w:rPr>
          <w:rFonts w:ascii="仿宋_GB2312" w:eastAsia="仿宋_GB2312" w:hAnsi="仿宋" w:hint="eastAsia"/>
          <w:snapToGrid w:val="0"/>
          <w:color w:val="000000" w:themeColor="text1"/>
          <w:sz w:val="28"/>
          <w:szCs w:val="28"/>
        </w:rPr>
        <w:t>评价</w:t>
      </w:r>
      <w:r w:rsidR="00036E84" w:rsidRPr="00A57E36">
        <w:rPr>
          <w:rFonts w:ascii="仿宋_GB2312" w:eastAsia="仿宋_GB2312" w:hAnsi="仿宋" w:hint="eastAsia"/>
          <w:snapToGrid w:val="0"/>
          <w:color w:val="000000" w:themeColor="text1"/>
          <w:sz w:val="28"/>
          <w:szCs w:val="28"/>
        </w:rPr>
        <w:t>的主要</w:t>
      </w:r>
      <w:r w:rsidR="00990C5C" w:rsidRPr="00A57E36">
        <w:rPr>
          <w:rFonts w:ascii="仿宋_GB2312" w:eastAsia="仿宋_GB2312" w:hAnsi="仿宋" w:hint="eastAsia"/>
          <w:snapToGrid w:val="0"/>
          <w:color w:val="000000" w:themeColor="text1"/>
          <w:sz w:val="28"/>
          <w:szCs w:val="28"/>
        </w:rPr>
        <w:t>渠道和</w:t>
      </w:r>
      <w:r w:rsidR="00036E84" w:rsidRPr="00A57E36">
        <w:rPr>
          <w:rFonts w:ascii="仿宋_GB2312" w:eastAsia="仿宋_GB2312" w:hAnsi="仿宋" w:hint="eastAsia"/>
          <w:snapToGrid w:val="0"/>
          <w:color w:val="000000" w:themeColor="text1"/>
          <w:sz w:val="28"/>
          <w:szCs w:val="28"/>
        </w:rPr>
        <w:t>方式有</w:t>
      </w:r>
      <w:r w:rsidR="008D4206" w:rsidRPr="00A57E36">
        <w:rPr>
          <w:rFonts w:ascii="仿宋_GB2312" w:eastAsia="仿宋_GB2312" w:hAnsi="仿宋" w:hint="eastAsia"/>
          <w:snapToGrid w:val="0"/>
          <w:color w:val="000000" w:themeColor="text1"/>
          <w:sz w:val="28"/>
          <w:szCs w:val="28"/>
        </w:rPr>
        <w:t>校内和校外两种，校内包含</w:t>
      </w:r>
      <w:r w:rsidR="00036E84" w:rsidRPr="00A57E36">
        <w:rPr>
          <w:rFonts w:ascii="仿宋_GB2312" w:eastAsia="仿宋_GB2312" w:hAnsi="仿宋" w:hint="eastAsia"/>
          <w:snapToGrid w:val="0"/>
          <w:color w:val="000000" w:themeColor="text1"/>
          <w:sz w:val="28"/>
          <w:szCs w:val="28"/>
        </w:rPr>
        <w:t>期初、期中教学检查</w:t>
      </w:r>
      <w:r w:rsidR="00990C5C" w:rsidRPr="00A57E36">
        <w:rPr>
          <w:rFonts w:ascii="仿宋_GB2312" w:eastAsia="仿宋_GB2312" w:hAnsi="仿宋" w:hint="eastAsia"/>
          <w:snapToGrid w:val="0"/>
          <w:color w:val="000000" w:themeColor="text1"/>
          <w:sz w:val="28"/>
          <w:szCs w:val="28"/>
        </w:rPr>
        <w:t>、期末考试；教师日志、教室日志、教学督导、教研室主任听课、教师互听、</w:t>
      </w:r>
      <w:proofErr w:type="gramStart"/>
      <w:r w:rsidR="00990C5C" w:rsidRPr="00A57E36">
        <w:rPr>
          <w:rFonts w:ascii="仿宋_GB2312" w:eastAsia="仿宋_GB2312" w:hAnsi="仿宋" w:hint="eastAsia"/>
          <w:snapToGrid w:val="0"/>
          <w:color w:val="000000" w:themeColor="text1"/>
          <w:sz w:val="28"/>
          <w:szCs w:val="28"/>
        </w:rPr>
        <w:t>系部不</w:t>
      </w:r>
      <w:proofErr w:type="gramEnd"/>
      <w:r w:rsidR="00990C5C" w:rsidRPr="00A57E36">
        <w:rPr>
          <w:rFonts w:ascii="仿宋_GB2312" w:eastAsia="仿宋_GB2312" w:hAnsi="仿宋" w:hint="eastAsia"/>
          <w:snapToGrid w:val="0"/>
          <w:color w:val="000000" w:themeColor="text1"/>
          <w:sz w:val="28"/>
          <w:szCs w:val="28"/>
        </w:rPr>
        <w:t>定期抽查、学生</w:t>
      </w:r>
      <w:r w:rsidR="00766CDB" w:rsidRPr="00A57E36">
        <w:rPr>
          <w:rFonts w:ascii="仿宋_GB2312" w:eastAsia="仿宋_GB2312" w:hAnsi="仿宋" w:hint="eastAsia"/>
          <w:snapToGrid w:val="0"/>
          <w:color w:val="000000" w:themeColor="text1"/>
          <w:sz w:val="28"/>
          <w:szCs w:val="28"/>
        </w:rPr>
        <w:t>网上</w:t>
      </w:r>
      <w:r w:rsidR="00990C5C" w:rsidRPr="00A57E36">
        <w:rPr>
          <w:rFonts w:ascii="仿宋_GB2312" w:eastAsia="仿宋_GB2312" w:hAnsi="仿宋" w:hint="eastAsia"/>
          <w:snapToGrid w:val="0"/>
          <w:color w:val="000000" w:themeColor="text1"/>
          <w:sz w:val="28"/>
          <w:szCs w:val="28"/>
        </w:rPr>
        <w:t>评教、教师</w:t>
      </w:r>
      <w:r w:rsidR="00766CDB" w:rsidRPr="00A57E36">
        <w:rPr>
          <w:rFonts w:ascii="仿宋_GB2312" w:eastAsia="仿宋_GB2312" w:hAnsi="仿宋" w:hint="eastAsia"/>
          <w:snapToGrid w:val="0"/>
          <w:color w:val="000000" w:themeColor="text1"/>
          <w:sz w:val="28"/>
          <w:szCs w:val="28"/>
        </w:rPr>
        <w:t>网上</w:t>
      </w:r>
      <w:r w:rsidR="008D4206" w:rsidRPr="00A57E36">
        <w:rPr>
          <w:rFonts w:ascii="仿宋_GB2312" w:eastAsia="仿宋_GB2312" w:hAnsi="仿宋" w:hint="eastAsia"/>
          <w:snapToGrid w:val="0"/>
          <w:color w:val="000000" w:themeColor="text1"/>
          <w:sz w:val="28"/>
          <w:szCs w:val="28"/>
        </w:rPr>
        <w:t>评教、学生座谈会、教师座谈会、阶段及期末考试成绩分析</w:t>
      </w:r>
      <w:r w:rsidR="00990C5C" w:rsidRPr="00A57E36">
        <w:rPr>
          <w:rFonts w:ascii="仿宋_GB2312" w:eastAsia="仿宋_GB2312" w:hAnsi="仿宋" w:hint="eastAsia"/>
          <w:snapToGrid w:val="0"/>
          <w:color w:val="000000" w:themeColor="text1"/>
          <w:sz w:val="28"/>
          <w:szCs w:val="28"/>
        </w:rPr>
        <w:t>等</w:t>
      </w:r>
      <w:r w:rsidR="008D4206" w:rsidRPr="00A57E36">
        <w:rPr>
          <w:rFonts w:ascii="仿宋_GB2312" w:eastAsia="仿宋_GB2312" w:hAnsi="仿宋" w:hint="eastAsia"/>
          <w:snapToGrid w:val="0"/>
          <w:color w:val="000000" w:themeColor="text1"/>
          <w:sz w:val="28"/>
          <w:szCs w:val="28"/>
        </w:rPr>
        <w:t>；校外委托麦可</w:t>
      </w:r>
      <w:proofErr w:type="gramStart"/>
      <w:r w:rsidR="008D4206" w:rsidRPr="00A57E36">
        <w:rPr>
          <w:rFonts w:ascii="仿宋_GB2312" w:eastAsia="仿宋_GB2312" w:hAnsi="仿宋" w:hint="eastAsia"/>
          <w:snapToGrid w:val="0"/>
          <w:color w:val="000000" w:themeColor="text1"/>
          <w:sz w:val="28"/>
          <w:szCs w:val="28"/>
        </w:rPr>
        <w:t>思数据</w:t>
      </w:r>
      <w:proofErr w:type="gramEnd"/>
      <w:r w:rsidR="008D4206" w:rsidRPr="00A57E36">
        <w:rPr>
          <w:rFonts w:ascii="仿宋_GB2312" w:eastAsia="仿宋_GB2312" w:hAnsi="仿宋" w:hint="eastAsia"/>
          <w:snapToGrid w:val="0"/>
          <w:color w:val="000000" w:themeColor="text1"/>
          <w:sz w:val="28"/>
          <w:szCs w:val="28"/>
        </w:rPr>
        <w:t>有限公司形成每年的“毕业生社会需求与培养质量跟踪评价报告”，分析整体的教学质量情况。</w:t>
      </w:r>
    </w:p>
    <w:p w:rsidR="007743EE" w:rsidRPr="00B81C0A" w:rsidRDefault="00990C5C" w:rsidP="003C0D90">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近三年来，学生、专家对教师的教学质量评价</w:t>
      </w:r>
      <w:r w:rsidR="00766CDB" w:rsidRPr="00B81C0A">
        <w:rPr>
          <w:rFonts w:ascii="仿宋_GB2312" w:eastAsia="仿宋_GB2312" w:hAnsi="仿宋" w:hint="eastAsia"/>
          <w:snapToGrid w:val="0"/>
          <w:sz w:val="28"/>
          <w:szCs w:val="28"/>
        </w:rPr>
        <w:t>逐步规范、严格，教师的教学水平稳步提高，有效促进了教学质量的提高；对学生学习效果的分析主要通过课堂表现观察、课后反思、作业批改、考试试卷</w:t>
      </w:r>
      <w:r w:rsidR="00766CDB" w:rsidRPr="00B81C0A">
        <w:rPr>
          <w:rFonts w:ascii="仿宋_GB2312" w:eastAsia="仿宋_GB2312" w:hAnsi="仿宋" w:hint="eastAsia"/>
          <w:snapToGrid w:val="0"/>
          <w:sz w:val="28"/>
          <w:szCs w:val="28"/>
        </w:rPr>
        <w:lastRenderedPageBreak/>
        <w:t>成绩分析等手段进行，绝大部分学生学习效果达到教学标准的要求，各届学生亦呈逐年提高态势。</w:t>
      </w:r>
    </w:p>
    <w:p w:rsidR="007743EE" w:rsidRPr="00B81C0A" w:rsidRDefault="007743EE" w:rsidP="00E61A7B">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基于质量评价，及时调整了培养目标和教学计划</w:t>
      </w:r>
      <w:r w:rsidR="00926BEA" w:rsidRPr="00B81C0A">
        <w:rPr>
          <w:rFonts w:ascii="仿宋_GB2312" w:eastAsia="仿宋_GB2312" w:hAnsi="仿宋" w:hint="eastAsia"/>
          <w:snapToGrid w:val="0"/>
          <w:sz w:val="28"/>
          <w:szCs w:val="28"/>
        </w:rPr>
        <w:t>，在2012级人才培养方案的基础上，陆续形成了2013、2014、2015级人才培养方案</w:t>
      </w:r>
      <w:r w:rsidRPr="00B81C0A">
        <w:rPr>
          <w:rFonts w:ascii="仿宋_GB2312" w:eastAsia="仿宋_GB2312" w:hAnsi="仿宋" w:hint="eastAsia"/>
          <w:snapToGrid w:val="0"/>
          <w:sz w:val="28"/>
          <w:szCs w:val="28"/>
        </w:rPr>
        <w:t>。</w:t>
      </w:r>
      <w:r w:rsidR="00926BEA" w:rsidRPr="00B81C0A">
        <w:rPr>
          <w:rFonts w:ascii="仿宋_GB2312" w:eastAsia="仿宋_GB2312" w:hAnsi="仿宋" w:hint="eastAsia"/>
          <w:snapToGrid w:val="0"/>
          <w:sz w:val="28"/>
          <w:szCs w:val="28"/>
        </w:rPr>
        <w:t>调整的主要内容有：将培养目标由单一培养高技能焊工调整为在培养高技能焊工的基础上，培养焊接技术员和质检员；由订单模式调整为订单+通用模式；由面向工程机械制造单位调整为面向铁路装备</w:t>
      </w:r>
      <w:r w:rsidR="003C3C6A" w:rsidRPr="00B81C0A">
        <w:rPr>
          <w:rFonts w:ascii="仿宋_GB2312" w:eastAsia="仿宋_GB2312" w:hAnsi="仿宋" w:hint="eastAsia"/>
          <w:snapToGrid w:val="0"/>
          <w:sz w:val="28"/>
          <w:szCs w:val="28"/>
        </w:rPr>
        <w:t>及路桥钢结构制造企业，以扩大学生就业面，提高专业对口率。教学计划方面，增加了工程力学有关内容；将焊接安全法规和焊接标准课程内容分解到有关专业课中去，对各门专业课均减少了理论课学时，加大了整周实训和课内实训学时等。</w:t>
      </w:r>
    </w:p>
    <w:p w:rsidR="00772C60" w:rsidRPr="00B81C0A" w:rsidRDefault="00E61A7B" w:rsidP="00B81C0A">
      <w:pPr>
        <w:spacing w:line="360" w:lineRule="auto"/>
        <w:ind w:firstLineChars="200" w:firstLine="562"/>
        <w:rPr>
          <w:rFonts w:ascii="仿宋_GB2312" w:eastAsia="仿宋_GB2312" w:hAnsi="仿宋"/>
          <w:b/>
          <w:snapToGrid w:val="0"/>
          <w:sz w:val="28"/>
          <w:szCs w:val="28"/>
        </w:rPr>
      </w:pPr>
      <w:r w:rsidRPr="00B81C0A">
        <w:rPr>
          <w:rFonts w:ascii="仿宋_GB2312" w:eastAsia="仿宋_GB2312" w:hAnsi="仿宋" w:hint="eastAsia"/>
          <w:b/>
          <w:snapToGrid w:val="0"/>
          <w:sz w:val="28"/>
          <w:szCs w:val="28"/>
        </w:rPr>
        <w:t>（二）</w:t>
      </w:r>
      <w:r w:rsidR="00772C60" w:rsidRPr="00B81C0A">
        <w:rPr>
          <w:rFonts w:ascii="仿宋_GB2312" w:eastAsia="仿宋_GB2312" w:hAnsi="仿宋" w:hint="eastAsia"/>
          <w:b/>
          <w:snapToGrid w:val="0"/>
          <w:sz w:val="28"/>
          <w:szCs w:val="28"/>
        </w:rPr>
        <w:t>存在的主要问题</w:t>
      </w:r>
    </w:p>
    <w:p w:rsidR="001B78F4" w:rsidRPr="00B81C0A" w:rsidRDefault="001B78F4" w:rsidP="003C0D90">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由于专业设置时间较短，人才培养方案、课程标准、教学模式、考核内容和方法等方面的质量标准尚需进一步完善，通过严格监控实施，做到持续改进。</w:t>
      </w:r>
    </w:p>
    <w:p w:rsidR="00772C60" w:rsidRPr="00B81C0A" w:rsidRDefault="00E61A7B" w:rsidP="00B81C0A">
      <w:pPr>
        <w:spacing w:line="360" w:lineRule="auto"/>
        <w:ind w:firstLineChars="200" w:firstLine="562"/>
        <w:rPr>
          <w:rFonts w:ascii="仿宋_GB2312" w:eastAsia="仿宋_GB2312" w:hAnsi="仿宋"/>
          <w:b/>
          <w:snapToGrid w:val="0"/>
          <w:sz w:val="28"/>
          <w:szCs w:val="28"/>
        </w:rPr>
      </w:pPr>
      <w:r w:rsidRPr="00B81C0A">
        <w:rPr>
          <w:rFonts w:ascii="仿宋_GB2312" w:eastAsia="仿宋_GB2312" w:hAnsi="仿宋" w:hint="eastAsia"/>
          <w:b/>
          <w:snapToGrid w:val="0"/>
          <w:sz w:val="28"/>
          <w:szCs w:val="28"/>
        </w:rPr>
        <w:t>（三）</w:t>
      </w:r>
      <w:r w:rsidR="00772C60" w:rsidRPr="00B81C0A">
        <w:rPr>
          <w:rFonts w:ascii="仿宋_GB2312" w:eastAsia="仿宋_GB2312" w:hAnsi="仿宋" w:hint="eastAsia"/>
          <w:b/>
          <w:snapToGrid w:val="0"/>
          <w:sz w:val="28"/>
          <w:szCs w:val="28"/>
        </w:rPr>
        <w:t>解决措施和发展打算</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1</w:t>
      </w:r>
      <w:r w:rsidR="00B32CD3"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建立完善的教学质量标准</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snapToGrid w:val="0"/>
          <w:sz w:val="28"/>
          <w:szCs w:val="28"/>
        </w:rPr>
        <w:t>教学质量保障工作小组根据职业岗位要求，参照行业技术标准和职业资</w:t>
      </w:r>
      <w:r w:rsidR="003C0D90" w:rsidRPr="00B81C0A">
        <w:rPr>
          <w:rFonts w:ascii="仿宋_GB2312" w:eastAsia="仿宋_GB2312" w:hAnsi="仿宋"/>
          <w:snapToGrid w:val="0"/>
          <w:sz w:val="28"/>
          <w:szCs w:val="28"/>
        </w:rPr>
        <w:t>格标准，负责制定出能够科学评价教学过程和教学效果的教学质量标准</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以保证教学工作各个环节、学生学习过程各环节符合科学的规范化要求；在知识、能力和素质等方面对课程教学效果</w:t>
      </w:r>
      <w:r w:rsidR="008D4206">
        <w:rPr>
          <w:rFonts w:ascii="仿宋_GB2312" w:eastAsia="仿宋_GB2312" w:hAnsi="仿宋" w:hint="eastAsia"/>
          <w:snapToGrid w:val="0"/>
          <w:sz w:val="28"/>
          <w:szCs w:val="28"/>
        </w:rPr>
        <w:t>做出</w:t>
      </w:r>
      <w:r w:rsidRPr="00B81C0A">
        <w:rPr>
          <w:rFonts w:ascii="仿宋_GB2312" w:eastAsia="仿宋_GB2312" w:hAnsi="仿宋"/>
          <w:snapToGrid w:val="0"/>
          <w:sz w:val="28"/>
          <w:szCs w:val="28"/>
        </w:rPr>
        <w:t>可观测性的评价，形成完善的质量标准。</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lastRenderedPageBreak/>
        <w:t>2</w:t>
      </w:r>
      <w:r w:rsidR="00B32CD3"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实施全程全方位教学质量监控</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snapToGrid w:val="0"/>
          <w:sz w:val="28"/>
          <w:szCs w:val="28"/>
        </w:rPr>
        <w:t>以提高教学质量为核心，实施全程全方位的教学质量监控。对教学运行的教学任务安</w:t>
      </w:r>
      <w:r w:rsidR="003C0D90" w:rsidRPr="00B81C0A">
        <w:rPr>
          <w:rFonts w:ascii="仿宋_GB2312" w:eastAsia="仿宋_GB2312" w:hAnsi="仿宋"/>
          <w:snapToGrid w:val="0"/>
          <w:sz w:val="28"/>
          <w:szCs w:val="28"/>
        </w:rPr>
        <w:t>排</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授课计划的制定和实施</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课程教学</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课程设计</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毕业设计</w:t>
      </w:r>
      <w:r w:rsidR="003C0D90"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调课、停课、代课各环节</w:t>
      </w:r>
      <w:r w:rsidR="001B78F4" w:rsidRPr="00B81C0A">
        <w:rPr>
          <w:rFonts w:ascii="仿宋_GB2312" w:eastAsia="仿宋_GB2312" w:hAnsi="仿宋" w:hint="eastAsia"/>
          <w:snapToGrid w:val="0"/>
          <w:sz w:val="28"/>
          <w:szCs w:val="28"/>
        </w:rPr>
        <w:t>严格按</w:t>
      </w:r>
      <w:r w:rsidRPr="00B81C0A">
        <w:rPr>
          <w:rFonts w:ascii="仿宋_GB2312" w:eastAsia="仿宋_GB2312" w:hAnsi="仿宋"/>
          <w:snapToGrid w:val="0"/>
          <w:sz w:val="28"/>
          <w:szCs w:val="28"/>
        </w:rPr>
        <w:t>管理规定</w:t>
      </w:r>
      <w:r w:rsidR="001B78F4" w:rsidRPr="00B81C0A">
        <w:rPr>
          <w:rFonts w:ascii="仿宋_GB2312" w:eastAsia="仿宋_GB2312" w:hAnsi="仿宋" w:hint="eastAsia"/>
          <w:snapToGrid w:val="0"/>
          <w:sz w:val="28"/>
          <w:szCs w:val="28"/>
        </w:rPr>
        <w:t>执行</w:t>
      </w:r>
      <w:r w:rsidRPr="00B81C0A">
        <w:rPr>
          <w:rFonts w:ascii="仿宋_GB2312" w:eastAsia="仿宋_GB2312" w:hAnsi="仿宋"/>
          <w:snapToGrid w:val="0"/>
          <w:sz w:val="28"/>
          <w:szCs w:val="28"/>
        </w:rPr>
        <w:t>。对违反制度</w:t>
      </w:r>
      <w:r w:rsidR="001B78F4" w:rsidRPr="00B81C0A">
        <w:rPr>
          <w:rFonts w:ascii="仿宋_GB2312" w:eastAsia="仿宋_GB2312" w:hAnsi="仿宋" w:hint="eastAsia"/>
          <w:snapToGrid w:val="0"/>
          <w:sz w:val="28"/>
          <w:szCs w:val="28"/>
        </w:rPr>
        <w:t>按</w:t>
      </w:r>
      <w:r w:rsidRPr="00B81C0A">
        <w:rPr>
          <w:rFonts w:ascii="仿宋_GB2312" w:eastAsia="仿宋_GB2312" w:hAnsi="仿宋"/>
          <w:snapToGrid w:val="0"/>
          <w:sz w:val="28"/>
          <w:szCs w:val="28"/>
        </w:rPr>
        <w:t>不同情节做出明确的处罚。由系分管教学主任、</w:t>
      </w:r>
      <w:r w:rsidRPr="00B81C0A">
        <w:rPr>
          <w:rFonts w:ascii="仿宋_GB2312" w:eastAsia="仿宋_GB2312" w:hAnsi="仿宋" w:hint="eastAsia"/>
          <w:snapToGrid w:val="0"/>
          <w:sz w:val="28"/>
          <w:szCs w:val="28"/>
        </w:rPr>
        <w:t>教研</w:t>
      </w:r>
      <w:r w:rsidRPr="00B81C0A">
        <w:rPr>
          <w:rFonts w:ascii="仿宋_GB2312" w:eastAsia="仿宋_GB2312" w:hAnsi="仿宋"/>
          <w:snapToGrid w:val="0"/>
          <w:sz w:val="28"/>
          <w:szCs w:val="28"/>
        </w:rPr>
        <w:t>室主任实施管理。对校内实训、校外专项实习和顶岗实习、工种鉴定等实习实</w:t>
      </w:r>
      <w:proofErr w:type="gramStart"/>
      <w:r w:rsidRPr="00B81C0A">
        <w:rPr>
          <w:rFonts w:ascii="仿宋_GB2312" w:eastAsia="仿宋_GB2312" w:hAnsi="仿宋"/>
          <w:snapToGrid w:val="0"/>
          <w:sz w:val="28"/>
          <w:szCs w:val="28"/>
        </w:rPr>
        <w:t>训教学</w:t>
      </w:r>
      <w:proofErr w:type="gramEnd"/>
      <w:r w:rsidRPr="00B81C0A">
        <w:rPr>
          <w:rFonts w:ascii="仿宋_GB2312" w:eastAsia="仿宋_GB2312" w:hAnsi="仿宋"/>
          <w:snapToGrid w:val="0"/>
          <w:sz w:val="28"/>
          <w:szCs w:val="28"/>
        </w:rPr>
        <w:t>的任务要求、师生管理、考核奖惩等做出明确的规定。包括实</w:t>
      </w:r>
      <w:proofErr w:type="gramStart"/>
      <w:r w:rsidRPr="00B81C0A">
        <w:rPr>
          <w:rFonts w:ascii="仿宋_GB2312" w:eastAsia="仿宋_GB2312" w:hAnsi="仿宋"/>
          <w:snapToGrid w:val="0"/>
          <w:sz w:val="28"/>
          <w:szCs w:val="28"/>
        </w:rPr>
        <w:t>训任务</w:t>
      </w:r>
      <w:proofErr w:type="gramEnd"/>
      <w:r w:rsidRPr="00B81C0A">
        <w:rPr>
          <w:rFonts w:ascii="仿宋_GB2312" w:eastAsia="仿宋_GB2312" w:hAnsi="仿宋"/>
          <w:snapToGrid w:val="0"/>
          <w:sz w:val="28"/>
          <w:szCs w:val="28"/>
        </w:rPr>
        <w:t>安排、实习计划制定与实施、实习实</w:t>
      </w:r>
      <w:proofErr w:type="gramStart"/>
      <w:r w:rsidRPr="00B81C0A">
        <w:rPr>
          <w:rFonts w:ascii="仿宋_GB2312" w:eastAsia="仿宋_GB2312" w:hAnsi="仿宋"/>
          <w:snapToGrid w:val="0"/>
          <w:sz w:val="28"/>
          <w:szCs w:val="28"/>
        </w:rPr>
        <w:t>训检查</w:t>
      </w:r>
      <w:proofErr w:type="gramEnd"/>
      <w:r w:rsidRPr="00B81C0A">
        <w:rPr>
          <w:rFonts w:ascii="仿宋_GB2312" w:eastAsia="仿宋_GB2312" w:hAnsi="仿宋"/>
          <w:snapToGrid w:val="0"/>
          <w:sz w:val="28"/>
          <w:szCs w:val="28"/>
        </w:rPr>
        <w:t>及评价等。</w:t>
      </w:r>
      <w:r w:rsidRPr="00B81C0A">
        <w:rPr>
          <w:rFonts w:ascii="仿宋_GB2312" w:eastAsia="仿宋_GB2312" w:hAnsi="仿宋" w:hint="eastAsia"/>
          <w:snapToGrid w:val="0"/>
          <w:sz w:val="28"/>
          <w:szCs w:val="28"/>
        </w:rPr>
        <w:t>利用</w:t>
      </w:r>
      <w:r w:rsidRPr="00B81C0A">
        <w:rPr>
          <w:rFonts w:ascii="仿宋_GB2312" w:eastAsia="仿宋_GB2312" w:hAnsi="仿宋"/>
          <w:snapToGrid w:val="0"/>
          <w:sz w:val="28"/>
          <w:szCs w:val="28"/>
        </w:rPr>
        <w:t>校外顶岗实习管理制度，对实习的过程管理、过程监控、过程考核、终结考核以及各相关部门及相关人员的工作职责等做出明确的规定。</w:t>
      </w:r>
      <w:r w:rsidRPr="00B81C0A">
        <w:rPr>
          <w:rFonts w:ascii="仿宋_GB2312" w:eastAsia="仿宋_GB2312" w:hAnsi="仿宋" w:hint="eastAsia"/>
          <w:snapToGrid w:val="0"/>
          <w:sz w:val="28"/>
          <w:szCs w:val="28"/>
        </w:rPr>
        <w:t>评价方式采用</w:t>
      </w:r>
      <w:r w:rsidRPr="00B81C0A">
        <w:rPr>
          <w:rFonts w:ascii="仿宋_GB2312" w:eastAsia="仿宋_GB2312" w:hAnsi="仿宋"/>
          <w:snapToGrid w:val="0"/>
          <w:sz w:val="28"/>
          <w:szCs w:val="28"/>
        </w:rPr>
        <w:t>校内教师评价与企业评价相结合、学生自评与互评相结合的综合方法进行评价。</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贯彻学院</w:t>
      </w:r>
      <w:r w:rsidRPr="00B81C0A">
        <w:rPr>
          <w:rFonts w:ascii="仿宋_GB2312" w:eastAsia="仿宋_GB2312" w:hAnsi="仿宋"/>
          <w:snapToGrid w:val="0"/>
          <w:sz w:val="28"/>
          <w:szCs w:val="28"/>
        </w:rPr>
        <w:t>教学检查制度</w:t>
      </w:r>
      <w:r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教师听课制度</w:t>
      </w:r>
      <w:r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学生评教制度等。由系主任、</w:t>
      </w:r>
      <w:r w:rsidR="007743EE" w:rsidRPr="00B81C0A">
        <w:rPr>
          <w:rFonts w:ascii="仿宋_GB2312" w:eastAsia="仿宋_GB2312" w:hAnsi="仿宋" w:hint="eastAsia"/>
          <w:snapToGrid w:val="0"/>
          <w:sz w:val="28"/>
          <w:szCs w:val="28"/>
        </w:rPr>
        <w:t>教研</w:t>
      </w:r>
      <w:r w:rsidR="007743EE" w:rsidRPr="00B81C0A">
        <w:rPr>
          <w:rFonts w:ascii="仿宋_GB2312" w:eastAsia="仿宋_GB2312" w:hAnsi="仿宋"/>
          <w:snapToGrid w:val="0"/>
          <w:sz w:val="28"/>
          <w:szCs w:val="28"/>
        </w:rPr>
        <w:t>室主任</w:t>
      </w:r>
      <w:r w:rsidR="007743EE"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教师代表、学生代表、</w:t>
      </w:r>
      <w:r w:rsidRPr="00B81C0A">
        <w:rPr>
          <w:rFonts w:ascii="仿宋_GB2312" w:eastAsia="仿宋_GB2312" w:hAnsi="仿宋" w:hint="eastAsia"/>
          <w:snapToGrid w:val="0"/>
          <w:sz w:val="28"/>
          <w:szCs w:val="28"/>
        </w:rPr>
        <w:t>企业</w:t>
      </w:r>
      <w:r w:rsidRPr="00B81C0A">
        <w:rPr>
          <w:rFonts w:ascii="仿宋_GB2312" w:eastAsia="仿宋_GB2312" w:hAnsi="仿宋"/>
          <w:snapToGrid w:val="0"/>
          <w:sz w:val="28"/>
          <w:szCs w:val="28"/>
        </w:rPr>
        <w:t>代表等实施管理。通过日常教学督导检查、听课、评教、学生座谈、实践教学检查与评价等定期、不定期地对教学质量进行分析和评价，并提出指导和改进意见，及时反馈。</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hint="eastAsia"/>
          <w:snapToGrid w:val="0"/>
          <w:sz w:val="28"/>
          <w:szCs w:val="28"/>
        </w:rPr>
        <w:t>3</w:t>
      </w:r>
      <w:r w:rsidR="00B32CD3" w:rsidRPr="00B81C0A">
        <w:rPr>
          <w:rFonts w:ascii="仿宋_GB2312" w:eastAsia="仿宋_GB2312" w:hAnsi="仿宋" w:hint="eastAsia"/>
          <w:snapToGrid w:val="0"/>
          <w:sz w:val="28"/>
          <w:szCs w:val="28"/>
        </w:rPr>
        <w:t>、</w:t>
      </w:r>
      <w:r w:rsidRPr="00B81C0A">
        <w:rPr>
          <w:rFonts w:ascii="仿宋_GB2312" w:eastAsia="仿宋_GB2312" w:hAnsi="仿宋"/>
          <w:snapToGrid w:val="0"/>
          <w:sz w:val="28"/>
          <w:szCs w:val="28"/>
        </w:rPr>
        <w:t>开展多元教学质量评价</w:t>
      </w:r>
    </w:p>
    <w:p w:rsidR="0086696B" w:rsidRPr="00B81C0A" w:rsidRDefault="0086696B" w:rsidP="00B81C0A">
      <w:pPr>
        <w:spacing w:line="360" w:lineRule="auto"/>
        <w:ind w:firstLineChars="200" w:firstLine="560"/>
        <w:rPr>
          <w:rFonts w:ascii="仿宋_GB2312" w:eastAsia="仿宋_GB2312" w:hAnsi="仿宋"/>
          <w:snapToGrid w:val="0"/>
          <w:sz w:val="28"/>
          <w:szCs w:val="28"/>
        </w:rPr>
      </w:pPr>
      <w:r w:rsidRPr="00B81C0A">
        <w:rPr>
          <w:rFonts w:ascii="仿宋_GB2312" w:eastAsia="仿宋_GB2312" w:hAnsi="仿宋"/>
          <w:snapToGrid w:val="0"/>
          <w:sz w:val="28"/>
          <w:szCs w:val="28"/>
        </w:rPr>
        <w:t>由校企共同组成教学质量评价机构，</w:t>
      </w:r>
      <w:r w:rsidRPr="00B81C0A">
        <w:rPr>
          <w:rFonts w:ascii="仿宋_GB2312" w:eastAsia="仿宋_GB2312" w:hAnsi="仿宋" w:hint="eastAsia"/>
          <w:snapToGrid w:val="0"/>
          <w:sz w:val="28"/>
          <w:szCs w:val="28"/>
        </w:rPr>
        <w:t>利用学院校企合作信息平台，</w:t>
      </w:r>
      <w:r w:rsidRPr="00B81C0A">
        <w:rPr>
          <w:rFonts w:ascii="仿宋_GB2312" w:eastAsia="仿宋_GB2312" w:hAnsi="仿宋"/>
          <w:snapToGrid w:val="0"/>
          <w:sz w:val="28"/>
          <w:szCs w:val="28"/>
        </w:rPr>
        <w:t>采取专兼职教师自评与互评、学生评价、毕业生评价、企业评价等形式，进行全方位多元化的评价。</w:t>
      </w:r>
    </w:p>
    <w:p w:rsidR="005173BD" w:rsidRPr="00B81C0A" w:rsidRDefault="005173BD" w:rsidP="00B81C0A">
      <w:pPr>
        <w:spacing w:line="560" w:lineRule="exact"/>
        <w:ind w:firstLineChars="200" w:firstLine="640"/>
        <w:rPr>
          <w:rFonts w:ascii="黑体" w:eastAsia="黑体" w:hAnsi="黑体"/>
          <w:snapToGrid w:val="0"/>
          <w:sz w:val="32"/>
          <w:szCs w:val="32"/>
        </w:rPr>
      </w:pPr>
      <w:r w:rsidRPr="00B81C0A">
        <w:rPr>
          <w:rFonts w:ascii="黑体" w:eastAsia="黑体" w:hAnsi="黑体" w:hint="eastAsia"/>
          <w:snapToGrid w:val="0"/>
          <w:sz w:val="32"/>
          <w:szCs w:val="32"/>
        </w:rPr>
        <w:t>五、人才培养质量</w:t>
      </w:r>
    </w:p>
    <w:p w:rsidR="00772C60"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lastRenderedPageBreak/>
        <w:t>（一）</w:t>
      </w:r>
      <w:r w:rsidR="00772C60" w:rsidRPr="008D4206">
        <w:rPr>
          <w:rFonts w:ascii="仿宋_GB2312" w:eastAsia="仿宋_GB2312" w:hAnsi="仿宋" w:hint="eastAsia"/>
          <w:snapToGrid w:val="0"/>
          <w:sz w:val="28"/>
          <w:szCs w:val="28"/>
        </w:rPr>
        <w:t>现状、举措和成果</w:t>
      </w:r>
    </w:p>
    <w:p w:rsidR="00B32CD3" w:rsidRPr="008D4206" w:rsidRDefault="00B32CD3"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经过三年来的教育教学活动，</w:t>
      </w:r>
      <w:r w:rsidR="00750F8A" w:rsidRPr="008D4206">
        <w:rPr>
          <w:rFonts w:ascii="仿宋_GB2312" w:eastAsia="仿宋_GB2312" w:hAnsi="仿宋" w:hint="eastAsia"/>
          <w:snapToGrid w:val="0"/>
          <w:sz w:val="28"/>
          <w:szCs w:val="28"/>
        </w:rPr>
        <w:t>本专业学生所获得的专业素质和综合素质能够较好地满足预定的目标要求；人才培养质量得到学生、家长和用人单位的认可。</w:t>
      </w:r>
    </w:p>
    <w:p w:rsidR="00750F8A"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t>1、</w:t>
      </w:r>
      <w:r w:rsidR="00750F8A" w:rsidRPr="008D4206">
        <w:rPr>
          <w:rFonts w:ascii="仿宋_GB2312" w:eastAsia="仿宋_GB2312" w:hAnsi="仿宋" w:hint="eastAsia"/>
          <w:snapToGrid w:val="0"/>
          <w:sz w:val="28"/>
          <w:szCs w:val="28"/>
        </w:rPr>
        <w:t>专业素质</w:t>
      </w:r>
    </w:p>
    <w:p w:rsidR="00750F8A" w:rsidRPr="008D4206" w:rsidRDefault="00750F8A" w:rsidP="008D4206">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本专业相关职业资格证书的取证情况能较好地反映学生的专业素质。截至目前，2012级和2013级</w:t>
      </w:r>
      <w:r w:rsidR="000662D2" w:rsidRPr="008D4206">
        <w:rPr>
          <w:rFonts w:ascii="仿宋_GB2312" w:eastAsia="仿宋_GB2312" w:hAnsi="仿宋" w:hint="eastAsia"/>
          <w:snapToGrid w:val="0"/>
          <w:sz w:val="28"/>
          <w:szCs w:val="28"/>
        </w:rPr>
        <w:t>共计84名</w:t>
      </w:r>
      <w:r w:rsidRPr="008D4206">
        <w:rPr>
          <w:rFonts w:ascii="仿宋_GB2312" w:eastAsia="仿宋_GB2312" w:hAnsi="仿宋" w:hint="eastAsia"/>
          <w:snapToGrid w:val="0"/>
          <w:sz w:val="28"/>
          <w:szCs w:val="28"/>
        </w:rPr>
        <w:t>学生已全部</w:t>
      </w:r>
      <w:r w:rsidR="000662D2" w:rsidRPr="008D4206">
        <w:rPr>
          <w:rFonts w:ascii="仿宋_GB2312" w:eastAsia="仿宋_GB2312" w:hAnsi="仿宋" w:hint="eastAsia"/>
          <w:snapToGrid w:val="0"/>
          <w:sz w:val="28"/>
          <w:szCs w:val="28"/>
        </w:rPr>
        <w:t>通过中级</w:t>
      </w:r>
      <w:r w:rsidRPr="008D4206">
        <w:rPr>
          <w:rFonts w:ascii="仿宋_GB2312" w:eastAsia="仿宋_GB2312" w:hAnsi="仿宋" w:hint="eastAsia"/>
          <w:snapToGrid w:val="0"/>
          <w:sz w:val="28"/>
          <w:szCs w:val="28"/>
        </w:rPr>
        <w:t>电焊工</w:t>
      </w:r>
      <w:r w:rsidR="000662D2" w:rsidRPr="008D4206">
        <w:rPr>
          <w:rFonts w:ascii="仿宋_GB2312" w:eastAsia="仿宋_GB2312" w:hAnsi="仿宋" w:hint="eastAsia"/>
          <w:snapToGrid w:val="0"/>
          <w:sz w:val="28"/>
          <w:szCs w:val="28"/>
        </w:rPr>
        <w:t>国家职业资格鉴定，获得了相应的职业资格证书。</w:t>
      </w:r>
    </w:p>
    <w:p w:rsidR="00750F8A"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t>2、</w:t>
      </w:r>
      <w:r w:rsidR="00750F8A" w:rsidRPr="008D4206">
        <w:rPr>
          <w:rFonts w:ascii="仿宋_GB2312" w:eastAsia="仿宋_GB2312" w:hAnsi="仿宋" w:hint="eastAsia"/>
          <w:snapToGrid w:val="0"/>
          <w:sz w:val="28"/>
          <w:szCs w:val="28"/>
        </w:rPr>
        <w:t>综合素质</w:t>
      </w:r>
    </w:p>
    <w:p w:rsidR="000662D2" w:rsidRPr="008D4206" w:rsidRDefault="000662D2"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毕业设计（论文）是考察学生综合运用本专业知识解决实际生产技术问题的重要环节。首届毕业生在老师的指导下，能够结合生产实际工作选择合适的论文题目，较好地完成了毕业设计（论文），评价结果有</w:t>
      </w:r>
      <w:r w:rsidR="00617022" w:rsidRPr="008D4206">
        <w:rPr>
          <w:rFonts w:ascii="仿宋_GB2312" w:eastAsia="仿宋_GB2312" w:hAnsi="仿宋" w:hint="eastAsia"/>
          <w:snapToGrid w:val="0"/>
          <w:sz w:val="28"/>
          <w:szCs w:val="28"/>
        </w:rPr>
        <w:t>1</w:t>
      </w:r>
      <w:r w:rsidRPr="008D4206">
        <w:rPr>
          <w:rFonts w:ascii="仿宋_GB2312" w:eastAsia="仿宋_GB2312" w:hAnsi="仿宋" w:hint="eastAsia"/>
          <w:snapToGrid w:val="0"/>
          <w:sz w:val="28"/>
          <w:szCs w:val="28"/>
        </w:rPr>
        <w:t>人获得“优秀”</w:t>
      </w:r>
      <w:r w:rsidR="00340E2D" w:rsidRPr="008D4206">
        <w:rPr>
          <w:rFonts w:ascii="仿宋_GB2312" w:eastAsia="仿宋_GB2312" w:hAnsi="仿宋" w:hint="eastAsia"/>
          <w:snapToGrid w:val="0"/>
          <w:sz w:val="28"/>
          <w:szCs w:val="28"/>
        </w:rPr>
        <w:t>，</w:t>
      </w:r>
      <w:r w:rsidR="00617022" w:rsidRPr="008D4206">
        <w:rPr>
          <w:rFonts w:ascii="仿宋_GB2312" w:eastAsia="仿宋_GB2312" w:hAnsi="仿宋" w:hint="eastAsia"/>
          <w:snapToGrid w:val="0"/>
          <w:sz w:val="28"/>
          <w:szCs w:val="28"/>
        </w:rPr>
        <w:t>20</w:t>
      </w:r>
      <w:r w:rsidR="00340E2D" w:rsidRPr="008D4206">
        <w:rPr>
          <w:rFonts w:ascii="仿宋_GB2312" w:eastAsia="仿宋_GB2312" w:hAnsi="仿宋" w:hint="eastAsia"/>
          <w:snapToGrid w:val="0"/>
          <w:sz w:val="28"/>
          <w:szCs w:val="28"/>
        </w:rPr>
        <w:t>人获得“良好”，</w:t>
      </w:r>
      <w:r w:rsidR="00617022" w:rsidRPr="008D4206">
        <w:rPr>
          <w:rFonts w:ascii="仿宋_GB2312" w:eastAsia="仿宋_GB2312" w:hAnsi="仿宋" w:hint="eastAsia"/>
          <w:snapToGrid w:val="0"/>
          <w:sz w:val="28"/>
          <w:szCs w:val="28"/>
        </w:rPr>
        <w:t>18人获得“中”，4</w:t>
      </w:r>
      <w:r w:rsidR="00340E2D" w:rsidRPr="008D4206">
        <w:rPr>
          <w:rFonts w:ascii="仿宋_GB2312" w:eastAsia="仿宋_GB2312" w:hAnsi="仿宋" w:hint="eastAsia"/>
          <w:snapToGrid w:val="0"/>
          <w:sz w:val="28"/>
          <w:szCs w:val="28"/>
        </w:rPr>
        <w:t>人获得“</w:t>
      </w:r>
      <w:r w:rsidR="00617022" w:rsidRPr="008D4206">
        <w:rPr>
          <w:rFonts w:ascii="仿宋_GB2312" w:eastAsia="仿宋_GB2312" w:hAnsi="仿宋" w:hint="eastAsia"/>
          <w:snapToGrid w:val="0"/>
          <w:sz w:val="28"/>
          <w:szCs w:val="28"/>
        </w:rPr>
        <w:t>及格</w:t>
      </w:r>
      <w:r w:rsidR="00340E2D" w:rsidRPr="008D4206">
        <w:rPr>
          <w:rFonts w:ascii="仿宋_GB2312" w:eastAsia="仿宋_GB2312" w:hAnsi="仿宋" w:hint="eastAsia"/>
          <w:snapToGrid w:val="0"/>
          <w:sz w:val="28"/>
          <w:szCs w:val="28"/>
        </w:rPr>
        <w:t>”，1人未获通过。</w:t>
      </w:r>
    </w:p>
    <w:p w:rsidR="00340E2D" w:rsidRPr="008D4206" w:rsidRDefault="00340E2D"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另外，学生</w:t>
      </w:r>
      <w:r w:rsidR="00617022" w:rsidRPr="008D4206">
        <w:rPr>
          <w:rFonts w:ascii="仿宋_GB2312" w:eastAsia="仿宋_GB2312" w:hAnsi="仿宋" w:hint="eastAsia"/>
          <w:snapToGrid w:val="0"/>
          <w:sz w:val="28"/>
          <w:szCs w:val="28"/>
        </w:rPr>
        <w:t>积极</w:t>
      </w:r>
      <w:r w:rsidRPr="008D4206">
        <w:rPr>
          <w:rFonts w:ascii="仿宋_GB2312" w:eastAsia="仿宋_GB2312" w:hAnsi="仿宋" w:hint="eastAsia"/>
          <w:snapToGrid w:val="0"/>
          <w:sz w:val="28"/>
          <w:szCs w:val="28"/>
        </w:rPr>
        <w:t>参加</w:t>
      </w:r>
      <w:r w:rsidR="001A7847" w:rsidRPr="008D4206">
        <w:rPr>
          <w:rFonts w:ascii="仿宋_GB2312" w:eastAsia="仿宋_GB2312" w:hAnsi="仿宋" w:hint="eastAsia"/>
          <w:snapToGrid w:val="0"/>
          <w:sz w:val="28"/>
          <w:szCs w:val="28"/>
        </w:rPr>
        <w:t>了</w:t>
      </w:r>
      <w:r w:rsidRPr="008D4206">
        <w:rPr>
          <w:rFonts w:ascii="仿宋_GB2312" w:eastAsia="仿宋_GB2312" w:hAnsi="仿宋" w:hint="eastAsia"/>
          <w:snapToGrid w:val="0"/>
          <w:sz w:val="28"/>
          <w:szCs w:val="28"/>
        </w:rPr>
        <w:t>陕西省、学院或渭南市组织的</w:t>
      </w:r>
      <w:r w:rsidR="001A7847" w:rsidRPr="008D4206">
        <w:rPr>
          <w:rFonts w:ascii="仿宋_GB2312" w:eastAsia="仿宋_GB2312" w:hAnsi="仿宋" w:hint="eastAsia"/>
          <w:snapToGrid w:val="0"/>
          <w:sz w:val="28"/>
          <w:szCs w:val="28"/>
        </w:rPr>
        <w:t>大学生科技创新活动和</w:t>
      </w:r>
      <w:r w:rsidRPr="008D4206">
        <w:rPr>
          <w:rFonts w:ascii="仿宋_GB2312" w:eastAsia="仿宋_GB2312" w:hAnsi="仿宋" w:hint="eastAsia"/>
          <w:snapToGrid w:val="0"/>
          <w:sz w:val="28"/>
          <w:szCs w:val="28"/>
        </w:rPr>
        <w:t>各级各类比赛</w:t>
      </w:r>
      <w:r w:rsidR="001A7847" w:rsidRPr="008D4206">
        <w:rPr>
          <w:rFonts w:ascii="仿宋_GB2312" w:eastAsia="仿宋_GB2312" w:hAnsi="仿宋" w:hint="eastAsia"/>
          <w:snapToGrid w:val="0"/>
          <w:sz w:val="28"/>
          <w:szCs w:val="28"/>
        </w:rPr>
        <w:t>，先后有多</w:t>
      </w:r>
      <w:proofErr w:type="gramStart"/>
      <w:r w:rsidR="001A7847" w:rsidRPr="008D4206">
        <w:rPr>
          <w:rFonts w:ascii="仿宋_GB2312" w:eastAsia="仿宋_GB2312" w:hAnsi="仿宋" w:hint="eastAsia"/>
          <w:snapToGrid w:val="0"/>
          <w:sz w:val="28"/>
          <w:szCs w:val="28"/>
        </w:rPr>
        <w:t>人次获得</w:t>
      </w:r>
      <w:proofErr w:type="gramEnd"/>
      <w:r w:rsidR="001A7847" w:rsidRPr="008D4206">
        <w:rPr>
          <w:rFonts w:ascii="仿宋_GB2312" w:eastAsia="仿宋_GB2312" w:hAnsi="仿宋" w:hint="eastAsia"/>
          <w:snapToGrid w:val="0"/>
          <w:sz w:val="28"/>
          <w:szCs w:val="28"/>
        </w:rPr>
        <w:t>奖励。</w:t>
      </w:r>
      <w:r w:rsidRPr="008D4206">
        <w:rPr>
          <w:rFonts w:ascii="仿宋_GB2312" w:eastAsia="仿宋_GB2312" w:hAnsi="仿宋" w:hint="eastAsia"/>
          <w:snapToGrid w:val="0"/>
          <w:sz w:val="28"/>
          <w:szCs w:val="28"/>
        </w:rPr>
        <w:t>如</w:t>
      </w:r>
      <w:r w:rsidR="001A7847" w:rsidRPr="008D4206">
        <w:rPr>
          <w:rFonts w:ascii="仿宋_GB2312" w:eastAsia="仿宋_GB2312" w:hAnsi="仿宋" w:hint="eastAsia"/>
          <w:snapToGrid w:val="0"/>
          <w:sz w:val="28"/>
          <w:szCs w:val="28"/>
        </w:rPr>
        <w:t>韩霖励等</w:t>
      </w:r>
      <w:r w:rsidR="008D4206">
        <w:rPr>
          <w:rFonts w:ascii="仿宋_GB2312" w:eastAsia="仿宋_GB2312" w:hAnsi="仿宋" w:hint="eastAsia"/>
          <w:snapToGrid w:val="0"/>
          <w:sz w:val="28"/>
          <w:szCs w:val="28"/>
        </w:rPr>
        <w:t>8</w:t>
      </w:r>
      <w:proofErr w:type="gramStart"/>
      <w:r w:rsidR="001A7847" w:rsidRPr="008D4206">
        <w:rPr>
          <w:rFonts w:ascii="仿宋_GB2312" w:eastAsia="仿宋_GB2312" w:hAnsi="仿宋" w:hint="eastAsia"/>
          <w:snapToGrid w:val="0"/>
          <w:sz w:val="28"/>
          <w:szCs w:val="28"/>
        </w:rPr>
        <w:t>人制</w:t>
      </w:r>
      <w:proofErr w:type="gramEnd"/>
      <w:r w:rsidR="001A7847" w:rsidRPr="008D4206">
        <w:rPr>
          <w:rFonts w:ascii="仿宋_GB2312" w:eastAsia="仿宋_GB2312" w:hAnsi="仿宋" w:hint="eastAsia"/>
          <w:snapToGrid w:val="0"/>
          <w:sz w:val="28"/>
          <w:szCs w:val="28"/>
        </w:rPr>
        <w:t>作的焊接作品“The Dream”参加了陕西省大学生科技创新活动，</w:t>
      </w:r>
      <w:r w:rsidR="00A3644E" w:rsidRPr="008D4206">
        <w:rPr>
          <w:rFonts w:ascii="仿宋_GB2312" w:eastAsia="仿宋_GB2312" w:hAnsi="仿宋" w:hint="eastAsia"/>
          <w:snapToGrid w:val="0"/>
          <w:sz w:val="28"/>
          <w:szCs w:val="28"/>
        </w:rPr>
        <w:t>晁帅、王文涛获</w:t>
      </w:r>
      <w:r w:rsidRPr="008D4206">
        <w:rPr>
          <w:rFonts w:ascii="仿宋_GB2312" w:eastAsia="仿宋_GB2312" w:hAnsi="仿宋" w:hint="eastAsia"/>
          <w:snapToGrid w:val="0"/>
          <w:sz w:val="28"/>
          <w:szCs w:val="28"/>
        </w:rPr>
        <w:t>陕西大学生原创</w:t>
      </w:r>
      <w:proofErr w:type="gramStart"/>
      <w:r w:rsidRPr="008D4206">
        <w:rPr>
          <w:rFonts w:ascii="仿宋_GB2312" w:eastAsia="仿宋_GB2312" w:hAnsi="仿宋" w:hint="eastAsia"/>
          <w:snapToGrid w:val="0"/>
          <w:sz w:val="28"/>
          <w:szCs w:val="28"/>
        </w:rPr>
        <w:t>微电影</w:t>
      </w:r>
      <w:proofErr w:type="gramEnd"/>
      <w:r w:rsidRPr="008D4206">
        <w:rPr>
          <w:rFonts w:ascii="仿宋_GB2312" w:eastAsia="仿宋_GB2312" w:hAnsi="仿宋" w:hint="eastAsia"/>
          <w:snapToGrid w:val="0"/>
          <w:sz w:val="28"/>
          <w:szCs w:val="28"/>
        </w:rPr>
        <w:t>大赛</w:t>
      </w:r>
      <w:r w:rsidR="00A3644E" w:rsidRPr="008D4206">
        <w:rPr>
          <w:rFonts w:ascii="仿宋_GB2312" w:eastAsia="仿宋_GB2312" w:hAnsi="仿宋" w:hint="eastAsia"/>
          <w:snapToGrid w:val="0"/>
          <w:sz w:val="28"/>
          <w:szCs w:val="28"/>
        </w:rPr>
        <w:t>优秀奖，</w:t>
      </w:r>
      <w:r w:rsidR="00617022" w:rsidRPr="008D4206">
        <w:rPr>
          <w:rFonts w:ascii="仿宋_GB2312" w:eastAsia="仿宋_GB2312" w:hAnsi="仿宋" w:hint="eastAsia"/>
          <w:snapToGrid w:val="0"/>
          <w:sz w:val="28"/>
          <w:szCs w:val="28"/>
        </w:rPr>
        <w:t>王旭获学院第九届技能大赛应用文写作三等奖，</w:t>
      </w:r>
      <w:r w:rsidR="00A3644E" w:rsidRPr="008D4206">
        <w:rPr>
          <w:rFonts w:ascii="仿宋_GB2312" w:eastAsia="仿宋_GB2312" w:hAnsi="仿宋" w:hint="eastAsia"/>
          <w:snapToGrid w:val="0"/>
          <w:sz w:val="28"/>
          <w:szCs w:val="28"/>
        </w:rPr>
        <w:t>林艳明获</w:t>
      </w:r>
      <w:r w:rsidRPr="008D4206">
        <w:rPr>
          <w:rFonts w:ascii="仿宋_GB2312" w:eastAsia="仿宋_GB2312" w:hAnsi="仿宋" w:hint="eastAsia"/>
          <w:snapToGrid w:val="0"/>
          <w:sz w:val="28"/>
          <w:szCs w:val="28"/>
        </w:rPr>
        <w:t>助学筑梦征文</w:t>
      </w:r>
      <w:r w:rsidR="00A3644E" w:rsidRPr="008D4206">
        <w:rPr>
          <w:rFonts w:ascii="仿宋_GB2312" w:eastAsia="仿宋_GB2312" w:hAnsi="仿宋" w:hint="eastAsia"/>
          <w:snapToGrid w:val="0"/>
          <w:sz w:val="28"/>
          <w:szCs w:val="28"/>
        </w:rPr>
        <w:t>校级三等奖，雷继峰参加</w:t>
      </w:r>
      <w:r w:rsidRPr="008D4206">
        <w:rPr>
          <w:rFonts w:ascii="仿宋_GB2312" w:eastAsia="仿宋_GB2312" w:hAnsi="仿宋" w:hint="eastAsia"/>
          <w:snapToGrid w:val="0"/>
          <w:sz w:val="28"/>
          <w:szCs w:val="28"/>
        </w:rPr>
        <w:t>渭南市歌唱比赛</w:t>
      </w:r>
      <w:r w:rsidR="00A3644E" w:rsidRPr="008D4206">
        <w:rPr>
          <w:rFonts w:ascii="仿宋_GB2312" w:eastAsia="仿宋_GB2312" w:hAnsi="仿宋" w:hint="eastAsia"/>
          <w:snapToGrid w:val="0"/>
          <w:sz w:val="28"/>
          <w:szCs w:val="28"/>
        </w:rPr>
        <w:t>获“渭南市十佳歌手”称号，</w:t>
      </w:r>
      <w:proofErr w:type="gramStart"/>
      <w:r w:rsidR="00A3644E" w:rsidRPr="008D4206">
        <w:rPr>
          <w:rFonts w:ascii="仿宋_GB2312" w:eastAsia="仿宋_GB2312" w:hAnsi="仿宋" w:hint="eastAsia"/>
          <w:snapToGrid w:val="0"/>
          <w:sz w:val="28"/>
          <w:szCs w:val="28"/>
        </w:rPr>
        <w:t>何晨阳获</w:t>
      </w:r>
      <w:proofErr w:type="gramEnd"/>
      <w:r w:rsidRPr="008D4206">
        <w:rPr>
          <w:rFonts w:ascii="仿宋_GB2312" w:eastAsia="仿宋_GB2312" w:hAnsi="仿宋" w:hint="eastAsia"/>
          <w:snapToGrid w:val="0"/>
          <w:sz w:val="28"/>
          <w:szCs w:val="28"/>
        </w:rPr>
        <w:t>中华经典诵读</w:t>
      </w:r>
      <w:r w:rsidR="00A3644E" w:rsidRPr="008D4206">
        <w:rPr>
          <w:rFonts w:ascii="仿宋_GB2312" w:eastAsia="仿宋_GB2312" w:hAnsi="仿宋" w:hint="eastAsia"/>
          <w:snapToGrid w:val="0"/>
          <w:sz w:val="28"/>
          <w:szCs w:val="28"/>
        </w:rPr>
        <w:t>校级三等奖，韩霖励获</w:t>
      </w:r>
      <w:r w:rsidR="00727EE0" w:rsidRPr="008D4206">
        <w:rPr>
          <w:rFonts w:ascii="仿宋_GB2312" w:eastAsia="仿宋_GB2312" w:hAnsi="仿宋" w:hint="eastAsia"/>
          <w:snapToGrid w:val="0"/>
          <w:sz w:val="28"/>
          <w:szCs w:val="28"/>
        </w:rPr>
        <w:t>校级一等奖学金，赵新伟获国家奖学金</w:t>
      </w:r>
      <w:r w:rsidR="00617022" w:rsidRPr="008D4206">
        <w:rPr>
          <w:rFonts w:ascii="仿宋_GB2312" w:eastAsia="仿宋_GB2312" w:hAnsi="仿宋" w:hint="eastAsia"/>
          <w:snapToGrid w:val="0"/>
          <w:sz w:val="28"/>
          <w:szCs w:val="28"/>
        </w:rPr>
        <w:t>等</w:t>
      </w:r>
      <w:r w:rsidR="00727EE0" w:rsidRPr="008D4206">
        <w:rPr>
          <w:rFonts w:ascii="仿宋_GB2312" w:eastAsia="仿宋_GB2312" w:hAnsi="仿宋" w:hint="eastAsia"/>
          <w:snapToGrid w:val="0"/>
          <w:sz w:val="28"/>
          <w:szCs w:val="28"/>
        </w:rPr>
        <w:t>。</w:t>
      </w:r>
    </w:p>
    <w:p w:rsidR="007524BA"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lastRenderedPageBreak/>
        <w:t>3、</w:t>
      </w:r>
      <w:r w:rsidR="00750F8A" w:rsidRPr="008D4206">
        <w:rPr>
          <w:rFonts w:ascii="仿宋_GB2312" w:eastAsia="仿宋_GB2312" w:hAnsi="仿宋" w:hint="eastAsia"/>
          <w:snapToGrid w:val="0"/>
          <w:sz w:val="28"/>
          <w:szCs w:val="28"/>
        </w:rPr>
        <w:t>就业情况</w:t>
      </w:r>
      <w:r w:rsidR="00727EE0" w:rsidRPr="008D4206">
        <w:rPr>
          <w:rFonts w:ascii="仿宋_GB2312" w:eastAsia="仿宋_GB2312" w:hAnsi="仿宋" w:hint="eastAsia"/>
          <w:snapToGrid w:val="0"/>
          <w:sz w:val="28"/>
          <w:szCs w:val="28"/>
        </w:rPr>
        <w:t xml:space="preserve"> </w:t>
      </w:r>
    </w:p>
    <w:p w:rsidR="00750F8A" w:rsidRPr="008D4206" w:rsidRDefault="00727EE0"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截止2015年6月底，2015届毕业生100%实现就业；截止2015年10月底，2016届毕业生已有23人签订就业协议，占到该届学生的58%。就业单位</w:t>
      </w:r>
      <w:r w:rsidR="007524BA" w:rsidRPr="008D4206">
        <w:rPr>
          <w:rFonts w:ascii="仿宋_GB2312" w:eastAsia="仿宋_GB2312" w:hAnsi="仿宋" w:hint="eastAsia"/>
          <w:snapToGrid w:val="0"/>
          <w:sz w:val="28"/>
          <w:szCs w:val="28"/>
        </w:rPr>
        <w:t>主要在</w:t>
      </w:r>
      <w:r w:rsidRPr="008D4206">
        <w:rPr>
          <w:rFonts w:ascii="仿宋_GB2312" w:eastAsia="仿宋_GB2312" w:hAnsi="仿宋" w:hint="eastAsia"/>
          <w:snapToGrid w:val="0"/>
          <w:sz w:val="28"/>
          <w:szCs w:val="28"/>
        </w:rPr>
        <w:t>中铁五局、中铁十九局、中联重科、陕汽德森公司等国营大</w:t>
      </w:r>
      <w:r w:rsidR="007524BA" w:rsidRPr="008D4206">
        <w:rPr>
          <w:rFonts w:ascii="仿宋_GB2312" w:eastAsia="仿宋_GB2312" w:hAnsi="仿宋" w:hint="eastAsia"/>
          <w:snapToGrid w:val="0"/>
          <w:sz w:val="28"/>
          <w:szCs w:val="28"/>
        </w:rPr>
        <w:t>中</w:t>
      </w:r>
      <w:r w:rsidRPr="008D4206">
        <w:rPr>
          <w:rFonts w:ascii="仿宋_GB2312" w:eastAsia="仿宋_GB2312" w:hAnsi="仿宋" w:hint="eastAsia"/>
          <w:snapToGrid w:val="0"/>
          <w:sz w:val="28"/>
          <w:szCs w:val="28"/>
        </w:rPr>
        <w:t>型企业</w:t>
      </w:r>
      <w:r w:rsidR="007524BA" w:rsidRPr="008D4206">
        <w:rPr>
          <w:rFonts w:ascii="仿宋_GB2312" w:eastAsia="仿宋_GB2312" w:hAnsi="仿宋" w:hint="eastAsia"/>
          <w:snapToGrid w:val="0"/>
          <w:sz w:val="28"/>
          <w:szCs w:val="28"/>
        </w:rPr>
        <w:t>；从事的工作主要是焊接工艺制定、焊接技术操作、焊接生产管理和售后技术服务等，大部分学生专业对口</w:t>
      </w:r>
      <w:r w:rsidR="00E61A7B" w:rsidRPr="008D4206">
        <w:rPr>
          <w:rFonts w:ascii="仿宋_GB2312" w:eastAsia="仿宋_GB2312" w:hAnsi="仿宋" w:hint="eastAsia"/>
          <w:snapToGrid w:val="0"/>
          <w:sz w:val="28"/>
          <w:szCs w:val="28"/>
        </w:rPr>
        <w:t>。</w:t>
      </w:r>
      <w:r w:rsidR="007524BA" w:rsidRPr="008D4206">
        <w:rPr>
          <w:rFonts w:ascii="仿宋_GB2312" w:eastAsia="仿宋_GB2312" w:hAnsi="仿宋" w:hint="eastAsia"/>
          <w:snapToGrid w:val="0"/>
          <w:sz w:val="28"/>
          <w:szCs w:val="28"/>
        </w:rPr>
        <w:t>学生在工作中吃苦耐劳，勤奋敬业，普遍受到用人单位的好评。2015届毕业生李静静在陕汽德森公司顶岗实习期间，对车间一道</w:t>
      </w:r>
      <w:r w:rsidR="002326F5" w:rsidRPr="008D4206">
        <w:rPr>
          <w:rFonts w:ascii="仿宋_GB2312" w:eastAsia="仿宋_GB2312" w:hAnsi="仿宋" w:hint="eastAsia"/>
          <w:snapToGrid w:val="0"/>
          <w:sz w:val="28"/>
          <w:szCs w:val="28"/>
        </w:rPr>
        <w:t>手工</w:t>
      </w:r>
      <w:r w:rsidR="007524BA" w:rsidRPr="008D4206">
        <w:rPr>
          <w:rFonts w:ascii="仿宋_GB2312" w:eastAsia="仿宋_GB2312" w:hAnsi="仿宋" w:hint="eastAsia"/>
          <w:snapToGrid w:val="0"/>
          <w:sz w:val="28"/>
          <w:szCs w:val="28"/>
        </w:rPr>
        <w:t>装配工序设计制作了</w:t>
      </w:r>
      <w:r w:rsidR="00E61A7B" w:rsidRPr="008D4206">
        <w:rPr>
          <w:rFonts w:ascii="仿宋_GB2312" w:eastAsia="仿宋_GB2312" w:hAnsi="仿宋" w:hint="eastAsia"/>
          <w:snapToGrid w:val="0"/>
          <w:sz w:val="28"/>
          <w:szCs w:val="28"/>
        </w:rPr>
        <w:t>专用</w:t>
      </w:r>
      <w:r w:rsidR="002326F5" w:rsidRPr="008D4206">
        <w:rPr>
          <w:rFonts w:ascii="仿宋_GB2312" w:eastAsia="仿宋_GB2312" w:hAnsi="仿宋" w:hint="eastAsia"/>
          <w:snapToGrid w:val="0"/>
          <w:sz w:val="28"/>
          <w:szCs w:val="28"/>
        </w:rPr>
        <w:t>工装，从而大大提高了生产效率，受到企业的嘉奖。</w:t>
      </w:r>
    </w:p>
    <w:p w:rsidR="00772C60"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t>（二）</w:t>
      </w:r>
      <w:r w:rsidR="00772C60" w:rsidRPr="008D4206">
        <w:rPr>
          <w:rFonts w:ascii="仿宋_GB2312" w:eastAsia="仿宋_GB2312" w:hAnsi="仿宋" w:hint="eastAsia"/>
          <w:snapToGrid w:val="0"/>
          <w:sz w:val="28"/>
          <w:szCs w:val="28"/>
        </w:rPr>
        <w:t>存在的主要问题</w:t>
      </w:r>
    </w:p>
    <w:p w:rsidR="002326F5" w:rsidRPr="008D4206" w:rsidRDefault="002326F5"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获取本专业职业资格证书是职业院校人才培养质量的重要标准，但目前学生所获取的中级电焊工证书品种单一，不能完全覆盖本专业人才</w:t>
      </w:r>
      <w:r w:rsidR="009401DA" w:rsidRPr="008D4206">
        <w:rPr>
          <w:rFonts w:ascii="仿宋_GB2312" w:eastAsia="仿宋_GB2312" w:hAnsi="仿宋" w:hint="eastAsia"/>
          <w:snapToGrid w:val="0"/>
          <w:sz w:val="28"/>
          <w:szCs w:val="28"/>
        </w:rPr>
        <w:t>培养方案所设定</w:t>
      </w:r>
      <w:r w:rsidRPr="008D4206">
        <w:rPr>
          <w:rFonts w:ascii="仿宋_GB2312" w:eastAsia="仿宋_GB2312" w:hAnsi="仿宋" w:hint="eastAsia"/>
          <w:snapToGrid w:val="0"/>
          <w:sz w:val="28"/>
          <w:szCs w:val="28"/>
        </w:rPr>
        <w:t>的专业技能要求</w:t>
      </w:r>
      <w:r w:rsidR="009401DA" w:rsidRPr="008D4206">
        <w:rPr>
          <w:rFonts w:ascii="仿宋_GB2312" w:eastAsia="仿宋_GB2312" w:hAnsi="仿宋" w:hint="eastAsia"/>
          <w:snapToGrid w:val="0"/>
          <w:sz w:val="28"/>
          <w:szCs w:val="28"/>
        </w:rPr>
        <w:t>，一定程度上影响了人才培养质量和学生就业</w:t>
      </w:r>
      <w:r w:rsidR="00B92C28" w:rsidRPr="008D4206">
        <w:rPr>
          <w:rFonts w:ascii="仿宋_GB2312" w:eastAsia="仿宋_GB2312" w:hAnsi="仿宋" w:hint="eastAsia"/>
          <w:snapToGrid w:val="0"/>
          <w:sz w:val="28"/>
          <w:szCs w:val="28"/>
        </w:rPr>
        <w:t>；毕业设计（论文）质量也有待</w:t>
      </w:r>
      <w:r w:rsidR="00617022" w:rsidRPr="008D4206">
        <w:rPr>
          <w:rFonts w:ascii="仿宋_GB2312" w:eastAsia="仿宋_GB2312" w:hAnsi="仿宋" w:hint="eastAsia"/>
          <w:snapToGrid w:val="0"/>
          <w:sz w:val="28"/>
          <w:szCs w:val="28"/>
        </w:rPr>
        <w:t>进一步</w:t>
      </w:r>
      <w:r w:rsidR="00B92C28" w:rsidRPr="008D4206">
        <w:rPr>
          <w:rFonts w:ascii="仿宋_GB2312" w:eastAsia="仿宋_GB2312" w:hAnsi="仿宋" w:hint="eastAsia"/>
          <w:snapToGrid w:val="0"/>
          <w:sz w:val="28"/>
          <w:szCs w:val="28"/>
        </w:rPr>
        <w:t>提高</w:t>
      </w:r>
      <w:r w:rsidR="009401DA" w:rsidRPr="008D4206">
        <w:rPr>
          <w:rFonts w:ascii="仿宋_GB2312" w:eastAsia="仿宋_GB2312" w:hAnsi="仿宋" w:hint="eastAsia"/>
          <w:snapToGrid w:val="0"/>
          <w:sz w:val="28"/>
          <w:szCs w:val="28"/>
        </w:rPr>
        <w:t>。</w:t>
      </w:r>
    </w:p>
    <w:p w:rsidR="00772C60" w:rsidRPr="008D4206" w:rsidRDefault="008D4206" w:rsidP="008D4206">
      <w:pPr>
        <w:spacing w:line="360" w:lineRule="auto"/>
        <w:ind w:firstLineChars="200" w:firstLine="560"/>
        <w:rPr>
          <w:rFonts w:ascii="仿宋_GB2312" w:eastAsia="仿宋_GB2312" w:hAnsi="仿宋"/>
          <w:snapToGrid w:val="0"/>
          <w:sz w:val="28"/>
          <w:szCs w:val="28"/>
        </w:rPr>
      </w:pPr>
      <w:r>
        <w:rPr>
          <w:rFonts w:ascii="仿宋_GB2312" w:eastAsia="仿宋_GB2312" w:hAnsi="仿宋" w:hint="eastAsia"/>
          <w:snapToGrid w:val="0"/>
          <w:sz w:val="28"/>
          <w:szCs w:val="28"/>
        </w:rPr>
        <w:t>（三）</w:t>
      </w:r>
      <w:r w:rsidR="00772C60" w:rsidRPr="008D4206">
        <w:rPr>
          <w:rFonts w:ascii="仿宋_GB2312" w:eastAsia="仿宋_GB2312" w:hAnsi="仿宋" w:hint="eastAsia"/>
          <w:snapToGrid w:val="0"/>
          <w:sz w:val="28"/>
          <w:szCs w:val="28"/>
        </w:rPr>
        <w:t>解决措施和发展打算</w:t>
      </w:r>
    </w:p>
    <w:p w:rsidR="009401DA" w:rsidRPr="008D4206" w:rsidRDefault="009401DA"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充分利用专业课课堂、二课活动、进企业实习实训等机会，大力宣传本专业职业资格证书种类、性质和作用，鼓励和引导学生及早明确学习目标，为取证奠定基础。</w:t>
      </w:r>
    </w:p>
    <w:p w:rsidR="009401DA" w:rsidRPr="008D4206" w:rsidRDefault="009401DA" w:rsidP="00617022">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充分利用校内外实习实</w:t>
      </w:r>
      <w:proofErr w:type="gramStart"/>
      <w:r w:rsidRPr="008D4206">
        <w:rPr>
          <w:rFonts w:ascii="仿宋_GB2312" w:eastAsia="仿宋_GB2312" w:hAnsi="仿宋" w:hint="eastAsia"/>
          <w:snapToGrid w:val="0"/>
          <w:sz w:val="28"/>
          <w:szCs w:val="28"/>
        </w:rPr>
        <w:t>训条件</w:t>
      </w:r>
      <w:proofErr w:type="gramEnd"/>
      <w:r w:rsidRPr="008D4206">
        <w:rPr>
          <w:rFonts w:ascii="仿宋_GB2312" w:eastAsia="仿宋_GB2312" w:hAnsi="仿宋" w:hint="eastAsia"/>
          <w:snapToGrid w:val="0"/>
          <w:sz w:val="28"/>
          <w:szCs w:val="28"/>
        </w:rPr>
        <w:t>和职业资格鉴定条件，大力加强专业技能训练，拓展学生多种专业技能，鼓励</w:t>
      </w:r>
      <w:r w:rsidR="00E61A7B" w:rsidRPr="008D4206">
        <w:rPr>
          <w:rFonts w:ascii="仿宋_GB2312" w:eastAsia="仿宋_GB2312" w:hAnsi="仿宋" w:hint="eastAsia"/>
          <w:snapToGrid w:val="0"/>
          <w:sz w:val="28"/>
          <w:szCs w:val="28"/>
        </w:rPr>
        <w:t>和指导</w:t>
      </w:r>
      <w:r w:rsidR="00040491" w:rsidRPr="008D4206">
        <w:rPr>
          <w:rFonts w:ascii="仿宋_GB2312" w:eastAsia="仿宋_GB2312" w:hAnsi="仿宋" w:hint="eastAsia"/>
          <w:snapToGrid w:val="0"/>
          <w:sz w:val="28"/>
          <w:szCs w:val="28"/>
        </w:rPr>
        <w:t>具有不同特长的</w:t>
      </w:r>
      <w:r w:rsidRPr="008D4206">
        <w:rPr>
          <w:rFonts w:ascii="仿宋_GB2312" w:eastAsia="仿宋_GB2312" w:hAnsi="仿宋" w:hint="eastAsia"/>
          <w:snapToGrid w:val="0"/>
          <w:sz w:val="28"/>
          <w:szCs w:val="28"/>
        </w:rPr>
        <w:t>学生报考本专业</w:t>
      </w:r>
      <w:r w:rsidR="00040491" w:rsidRPr="008D4206">
        <w:rPr>
          <w:rFonts w:ascii="仿宋_GB2312" w:eastAsia="仿宋_GB2312" w:hAnsi="仿宋" w:hint="eastAsia"/>
          <w:snapToGrid w:val="0"/>
          <w:sz w:val="28"/>
          <w:szCs w:val="28"/>
        </w:rPr>
        <w:t>不同的职业资格</w:t>
      </w:r>
      <w:r w:rsidRPr="008D4206">
        <w:rPr>
          <w:rFonts w:ascii="仿宋_GB2312" w:eastAsia="仿宋_GB2312" w:hAnsi="仿宋" w:hint="eastAsia"/>
          <w:snapToGrid w:val="0"/>
          <w:sz w:val="28"/>
          <w:szCs w:val="28"/>
        </w:rPr>
        <w:t>证书，扩大</w:t>
      </w:r>
      <w:r w:rsidR="00040491" w:rsidRPr="008D4206">
        <w:rPr>
          <w:rFonts w:ascii="仿宋_GB2312" w:eastAsia="仿宋_GB2312" w:hAnsi="仿宋" w:hint="eastAsia"/>
          <w:snapToGrid w:val="0"/>
          <w:sz w:val="28"/>
          <w:szCs w:val="28"/>
        </w:rPr>
        <w:t>取证</w:t>
      </w:r>
      <w:r w:rsidRPr="008D4206">
        <w:rPr>
          <w:rFonts w:ascii="仿宋_GB2312" w:eastAsia="仿宋_GB2312" w:hAnsi="仿宋" w:hint="eastAsia"/>
          <w:snapToGrid w:val="0"/>
          <w:sz w:val="28"/>
          <w:szCs w:val="28"/>
        </w:rPr>
        <w:t>证书种类，提高证书含</w:t>
      </w:r>
      <w:r w:rsidRPr="008D4206">
        <w:rPr>
          <w:rFonts w:ascii="仿宋_GB2312" w:eastAsia="仿宋_GB2312" w:hAnsi="仿宋" w:hint="eastAsia"/>
          <w:snapToGrid w:val="0"/>
          <w:sz w:val="28"/>
          <w:szCs w:val="28"/>
        </w:rPr>
        <w:lastRenderedPageBreak/>
        <w:t>金量。</w:t>
      </w:r>
    </w:p>
    <w:p w:rsidR="00C64878" w:rsidRDefault="00040491" w:rsidP="008D4206">
      <w:pPr>
        <w:spacing w:line="360" w:lineRule="auto"/>
        <w:ind w:firstLineChars="200" w:firstLine="560"/>
        <w:rPr>
          <w:rFonts w:ascii="仿宋_GB2312" w:eastAsia="仿宋_GB2312" w:hAnsi="仿宋"/>
          <w:snapToGrid w:val="0"/>
          <w:sz w:val="28"/>
          <w:szCs w:val="28"/>
        </w:rPr>
      </w:pPr>
      <w:r w:rsidRPr="008D4206">
        <w:rPr>
          <w:rFonts w:ascii="仿宋_GB2312" w:eastAsia="仿宋_GB2312" w:hAnsi="仿宋" w:hint="eastAsia"/>
          <w:snapToGrid w:val="0"/>
          <w:sz w:val="28"/>
          <w:szCs w:val="28"/>
        </w:rPr>
        <w:t>抓好毕业设计（论文）环节，提高专业综合素质。教研室对毕业设计指导教师要进行把关确认，不具备条件的教师不能担任指导教师；指导教师要从</w:t>
      </w:r>
      <w:r w:rsidR="00B92C28" w:rsidRPr="008D4206">
        <w:rPr>
          <w:rFonts w:ascii="仿宋_GB2312" w:eastAsia="仿宋_GB2312" w:hAnsi="仿宋" w:hint="eastAsia"/>
          <w:snapToGrid w:val="0"/>
          <w:sz w:val="28"/>
          <w:szCs w:val="28"/>
        </w:rPr>
        <w:t>学生具体情况出发，在</w:t>
      </w:r>
      <w:r w:rsidRPr="008D4206">
        <w:rPr>
          <w:rFonts w:ascii="仿宋_GB2312" w:eastAsia="仿宋_GB2312" w:hAnsi="仿宋" w:hint="eastAsia"/>
          <w:snapToGrid w:val="0"/>
          <w:sz w:val="28"/>
          <w:szCs w:val="28"/>
        </w:rPr>
        <w:t>毕业设计时间计划、选题、调研、解决方案、论文撰写等各个环节认真扎实地指导学生</w:t>
      </w:r>
      <w:r w:rsidR="00B92C28" w:rsidRPr="008D4206">
        <w:rPr>
          <w:rFonts w:ascii="仿宋_GB2312" w:eastAsia="仿宋_GB2312" w:hAnsi="仿宋" w:hint="eastAsia"/>
          <w:snapToGrid w:val="0"/>
          <w:sz w:val="28"/>
          <w:szCs w:val="28"/>
        </w:rPr>
        <w:t>，使学生通过毕业设计（论文）综合运用本专业知识的本领得到切实的锻炼，从而提高人才培养质量。</w:t>
      </w:r>
    </w:p>
    <w:p w:rsidR="008D4206" w:rsidRDefault="008D4206" w:rsidP="008D4206">
      <w:pPr>
        <w:spacing w:line="360" w:lineRule="auto"/>
        <w:ind w:firstLineChars="200" w:firstLine="560"/>
        <w:rPr>
          <w:rFonts w:ascii="仿宋_GB2312" w:eastAsia="仿宋_GB2312" w:hAnsi="仿宋"/>
          <w:snapToGrid w:val="0"/>
          <w:sz w:val="28"/>
          <w:szCs w:val="28"/>
        </w:rPr>
      </w:pPr>
    </w:p>
    <w:p w:rsidR="008D4206" w:rsidRPr="008D4206" w:rsidRDefault="008D4206" w:rsidP="008D4206">
      <w:pPr>
        <w:spacing w:line="360" w:lineRule="auto"/>
        <w:ind w:right="280" w:firstLineChars="200" w:firstLine="560"/>
        <w:jc w:val="right"/>
        <w:rPr>
          <w:rFonts w:ascii="仿宋_GB2312" w:eastAsia="仿宋_GB2312" w:hAnsi="仿宋"/>
          <w:snapToGrid w:val="0"/>
          <w:sz w:val="28"/>
          <w:szCs w:val="28"/>
        </w:rPr>
      </w:pPr>
      <w:r>
        <w:rPr>
          <w:rFonts w:ascii="仿宋_GB2312" w:eastAsia="仿宋_GB2312" w:hAnsi="仿宋"/>
          <w:snapToGrid w:val="0"/>
          <w:sz w:val="28"/>
          <w:szCs w:val="28"/>
        </w:rPr>
        <w:t>2015年11月16日</w:t>
      </w:r>
    </w:p>
    <w:sectPr w:rsidR="008D4206" w:rsidRPr="008D4206" w:rsidSect="00E310D9">
      <w:headerReference w:type="default" r:id="rId11"/>
      <w:footerReference w:type="even" r:id="rId12"/>
      <w:footerReference w:type="default" r:id="rId13"/>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D7A" w:rsidRDefault="00FD5D7A" w:rsidP="005173BD">
      <w:r>
        <w:separator/>
      </w:r>
    </w:p>
  </w:endnote>
  <w:endnote w:type="continuationSeparator" w:id="0">
    <w:p w:rsidR="00FD5D7A" w:rsidRDefault="00FD5D7A" w:rsidP="0051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HYa6gj">
    <w:altName w:val="黑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framePr w:h="0" w:wrap="around" w:vAnchor="text" w:hAnchor="margin" w:xAlign="center" w:y="1"/>
    </w:pPr>
    <w:r>
      <w:fldChar w:fldCharType="begin"/>
    </w:r>
    <w:r>
      <w:instrText xml:space="preserve">PAGE  </w:instrText>
    </w:r>
    <w:r>
      <w:fldChar w:fldCharType="end"/>
    </w:r>
  </w:p>
  <w:p w:rsidR="000D4D0F" w:rsidRDefault="000D4D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pStyle w:val="a4"/>
      <w:framePr w:h="0" w:wrap="around" w:vAnchor="text" w:hAnchor="margin" w:xAlign="center" w:y="1"/>
      <w:rPr>
        <w:rStyle w:val="a5"/>
      </w:rPr>
    </w:pPr>
    <w:r>
      <w:fldChar w:fldCharType="begin"/>
    </w:r>
    <w:r>
      <w:rPr>
        <w:rStyle w:val="a5"/>
      </w:rPr>
      <w:instrText xml:space="preserve">PAGE  </w:instrText>
    </w:r>
    <w:r>
      <w:fldChar w:fldCharType="separate"/>
    </w:r>
    <w:r w:rsidR="00D763DC">
      <w:rPr>
        <w:rStyle w:val="a5"/>
        <w:noProof/>
      </w:rPr>
      <w:t>1</w:t>
    </w:r>
    <w:r>
      <w:fldChar w:fldCharType="end"/>
    </w:r>
  </w:p>
  <w:p w:rsidR="000D4D0F" w:rsidRDefault="000D4D0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framePr w:h="0" w:wrap="around" w:vAnchor="text" w:hAnchor="margin" w:xAlign="center" w:y="1"/>
    </w:pPr>
    <w:r>
      <w:fldChar w:fldCharType="begin"/>
    </w:r>
    <w:r>
      <w:instrText xml:space="preserve">PAGE  </w:instrText>
    </w:r>
    <w:r>
      <w:fldChar w:fldCharType="end"/>
    </w:r>
  </w:p>
  <w:p w:rsidR="000D4D0F" w:rsidRDefault="000D4D0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pStyle w:val="a4"/>
      <w:framePr w:h="0" w:wrap="around" w:vAnchor="text" w:hAnchor="margin" w:xAlign="center" w:y="1"/>
      <w:rPr>
        <w:rStyle w:val="a5"/>
      </w:rPr>
    </w:pPr>
    <w:r>
      <w:fldChar w:fldCharType="begin"/>
    </w:r>
    <w:r>
      <w:rPr>
        <w:rStyle w:val="a5"/>
      </w:rPr>
      <w:instrText xml:space="preserve">PAGE  </w:instrText>
    </w:r>
    <w:r>
      <w:fldChar w:fldCharType="separate"/>
    </w:r>
    <w:r w:rsidR="00D763DC">
      <w:rPr>
        <w:rStyle w:val="a5"/>
        <w:noProof/>
      </w:rPr>
      <w:t>6</w:t>
    </w:r>
    <w:r>
      <w:fldChar w:fldCharType="end"/>
    </w:r>
  </w:p>
  <w:p w:rsidR="000D4D0F" w:rsidRDefault="000D4D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D7A" w:rsidRDefault="00FD5D7A" w:rsidP="005173BD">
      <w:r>
        <w:separator/>
      </w:r>
    </w:p>
  </w:footnote>
  <w:footnote w:type="continuationSeparator" w:id="0">
    <w:p w:rsidR="00FD5D7A" w:rsidRDefault="00FD5D7A" w:rsidP="00517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0F" w:rsidRDefault="000D4D0F">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04FA9"/>
    <w:multiLevelType w:val="hybridMultilevel"/>
    <w:tmpl w:val="7CD69DD4"/>
    <w:lvl w:ilvl="0" w:tplc="4BD8F6F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A9B64C8"/>
    <w:multiLevelType w:val="hybridMultilevel"/>
    <w:tmpl w:val="3F60A922"/>
    <w:lvl w:ilvl="0" w:tplc="64C66A1C">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43D6DD5"/>
    <w:multiLevelType w:val="hybridMultilevel"/>
    <w:tmpl w:val="139A77C6"/>
    <w:lvl w:ilvl="0" w:tplc="40C6498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EDD6429"/>
    <w:multiLevelType w:val="hybridMultilevel"/>
    <w:tmpl w:val="034840E8"/>
    <w:lvl w:ilvl="0" w:tplc="7F6A775C">
      <w:start w:val="1"/>
      <w:numFmt w:val="decimal"/>
      <w:lvlText w:val="%1、"/>
      <w:lvlJc w:val="left"/>
      <w:pPr>
        <w:ind w:left="1360" w:hanging="720"/>
      </w:pPr>
      <w:rPr>
        <w:rFonts w:ascii="仿宋" w:eastAsia="仿宋" w:hAnsi="仿宋" w:cstheme="minorBidi"/>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4ADC2552"/>
    <w:multiLevelType w:val="hybridMultilevel"/>
    <w:tmpl w:val="CF6AD346"/>
    <w:lvl w:ilvl="0" w:tplc="D49C1436">
      <w:start w:val="1"/>
      <w:numFmt w:val="japaneseCounting"/>
      <w:lvlText w:val="（%1）"/>
      <w:lvlJc w:val="left"/>
      <w:pPr>
        <w:ind w:left="2357" w:hanging="108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4AF14C7C"/>
    <w:multiLevelType w:val="hybridMultilevel"/>
    <w:tmpl w:val="D2D8546C"/>
    <w:lvl w:ilvl="0" w:tplc="74CA00B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4B2B7BBD"/>
    <w:multiLevelType w:val="hybridMultilevel"/>
    <w:tmpl w:val="139A77C6"/>
    <w:lvl w:ilvl="0" w:tplc="40C6498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6D749D8"/>
    <w:multiLevelType w:val="hybridMultilevel"/>
    <w:tmpl w:val="4D1A2EB8"/>
    <w:lvl w:ilvl="0" w:tplc="80745968">
      <w:start w:val="1"/>
      <w:numFmt w:val="decimal"/>
      <w:lvlText w:val="%1、"/>
      <w:lvlJc w:val="left"/>
      <w:pPr>
        <w:ind w:left="744" w:hanging="39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8">
    <w:nsid w:val="59AA15D6"/>
    <w:multiLevelType w:val="hybridMultilevel"/>
    <w:tmpl w:val="595A5EAA"/>
    <w:lvl w:ilvl="0" w:tplc="5316EDCC">
      <w:start w:val="3"/>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9FD00C6"/>
    <w:multiLevelType w:val="hybridMultilevel"/>
    <w:tmpl w:val="CE38EC96"/>
    <w:lvl w:ilvl="0" w:tplc="13286082">
      <w:start w:val="1"/>
      <w:numFmt w:val="japaneseCounting"/>
      <w:lvlText w:val="（%1）"/>
      <w:lvlJc w:val="left"/>
      <w:pPr>
        <w:ind w:left="1586" w:hanging="885"/>
      </w:pPr>
      <w:rPr>
        <w:rFonts w:hint="default"/>
      </w:r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abstractNum w:abstractNumId="10">
    <w:nsid w:val="67FC6BF9"/>
    <w:multiLevelType w:val="hybridMultilevel"/>
    <w:tmpl w:val="90B05D8E"/>
    <w:lvl w:ilvl="0" w:tplc="8C7280CC">
      <w:start w:val="3"/>
      <w:numFmt w:val="decimal"/>
      <w:lvlText w:val="%1、"/>
      <w:lvlJc w:val="left"/>
      <w:pPr>
        <w:ind w:left="1074" w:hanging="72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11">
    <w:nsid w:val="685C64FA"/>
    <w:multiLevelType w:val="hybridMultilevel"/>
    <w:tmpl w:val="BC2C83C6"/>
    <w:lvl w:ilvl="0" w:tplc="61381B90">
      <w:start w:val="4"/>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2">
    <w:nsid w:val="6B101B41"/>
    <w:multiLevelType w:val="hybridMultilevel"/>
    <w:tmpl w:val="BE82F9B2"/>
    <w:lvl w:ilvl="0" w:tplc="2D5447E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6EB25F1D"/>
    <w:multiLevelType w:val="hybridMultilevel"/>
    <w:tmpl w:val="6BA2C34E"/>
    <w:lvl w:ilvl="0" w:tplc="59CC637E">
      <w:start w:val="3"/>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7"/>
  </w:num>
  <w:num w:numId="2">
    <w:abstractNumId w:val="6"/>
  </w:num>
  <w:num w:numId="3">
    <w:abstractNumId w:val="0"/>
  </w:num>
  <w:num w:numId="4">
    <w:abstractNumId w:val="4"/>
  </w:num>
  <w:num w:numId="5">
    <w:abstractNumId w:val="5"/>
  </w:num>
  <w:num w:numId="6">
    <w:abstractNumId w:val="12"/>
  </w:num>
  <w:num w:numId="7">
    <w:abstractNumId w:val="3"/>
  </w:num>
  <w:num w:numId="8">
    <w:abstractNumId w:val="2"/>
  </w:num>
  <w:num w:numId="9">
    <w:abstractNumId w:val="10"/>
  </w:num>
  <w:num w:numId="10">
    <w:abstractNumId w:val="1"/>
  </w:num>
  <w:num w:numId="11">
    <w:abstractNumId w:val="11"/>
  </w:num>
  <w:num w:numId="12">
    <w:abstractNumId w:val="9"/>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173BD"/>
    <w:rsid w:val="00011D65"/>
    <w:rsid w:val="00017970"/>
    <w:rsid w:val="00036E84"/>
    <w:rsid w:val="00040491"/>
    <w:rsid w:val="000662D2"/>
    <w:rsid w:val="00084333"/>
    <w:rsid w:val="000870D1"/>
    <w:rsid w:val="000A7823"/>
    <w:rsid w:val="000B082B"/>
    <w:rsid w:val="000D4D0F"/>
    <w:rsid w:val="000F38A0"/>
    <w:rsid w:val="0010149C"/>
    <w:rsid w:val="00165B4F"/>
    <w:rsid w:val="0019631E"/>
    <w:rsid w:val="001A7530"/>
    <w:rsid w:val="001A7847"/>
    <w:rsid w:val="001B78F4"/>
    <w:rsid w:val="001E156C"/>
    <w:rsid w:val="002326F5"/>
    <w:rsid w:val="002342BA"/>
    <w:rsid w:val="0024545D"/>
    <w:rsid w:val="00295E7F"/>
    <w:rsid w:val="002D717F"/>
    <w:rsid w:val="00310C04"/>
    <w:rsid w:val="00340E2D"/>
    <w:rsid w:val="00386D41"/>
    <w:rsid w:val="003C0D90"/>
    <w:rsid w:val="003C3C6A"/>
    <w:rsid w:val="0043549B"/>
    <w:rsid w:val="0044133F"/>
    <w:rsid w:val="00465FB9"/>
    <w:rsid w:val="0046774A"/>
    <w:rsid w:val="004B107D"/>
    <w:rsid w:val="005002AC"/>
    <w:rsid w:val="005173BD"/>
    <w:rsid w:val="00532051"/>
    <w:rsid w:val="005333C2"/>
    <w:rsid w:val="00577BC3"/>
    <w:rsid w:val="005977D3"/>
    <w:rsid w:val="0060511E"/>
    <w:rsid w:val="00617022"/>
    <w:rsid w:val="00631989"/>
    <w:rsid w:val="00640010"/>
    <w:rsid w:val="006436A6"/>
    <w:rsid w:val="0065086F"/>
    <w:rsid w:val="006A669C"/>
    <w:rsid w:val="006D529B"/>
    <w:rsid w:val="0072532D"/>
    <w:rsid w:val="00727EE0"/>
    <w:rsid w:val="00750F8A"/>
    <w:rsid w:val="007524BA"/>
    <w:rsid w:val="00766CDB"/>
    <w:rsid w:val="00772C60"/>
    <w:rsid w:val="007743EE"/>
    <w:rsid w:val="007B58CD"/>
    <w:rsid w:val="007E1C51"/>
    <w:rsid w:val="007E7ABB"/>
    <w:rsid w:val="007F0347"/>
    <w:rsid w:val="0086696B"/>
    <w:rsid w:val="00890CCE"/>
    <w:rsid w:val="008D4206"/>
    <w:rsid w:val="008D673B"/>
    <w:rsid w:val="00910F68"/>
    <w:rsid w:val="00926BEA"/>
    <w:rsid w:val="009401DA"/>
    <w:rsid w:val="00971CE0"/>
    <w:rsid w:val="00985858"/>
    <w:rsid w:val="00990C5C"/>
    <w:rsid w:val="009C4DC0"/>
    <w:rsid w:val="00A076A7"/>
    <w:rsid w:val="00A3644E"/>
    <w:rsid w:val="00A57E36"/>
    <w:rsid w:val="00A63230"/>
    <w:rsid w:val="00AA5067"/>
    <w:rsid w:val="00AC1400"/>
    <w:rsid w:val="00AD0D40"/>
    <w:rsid w:val="00B16923"/>
    <w:rsid w:val="00B32CD3"/>
    <w:rsid w:val="00B6243C"/>
    <w:rsid w:val="00B66E76"/>
    <w:rsid w:val="00B81C0A"/>
    <w:rsid w:val="00B81DEF"/>
    <w:rsid w:val="00B92C28"/>
    <w:rsid w:val="00BC3402"/>
    <w:rsid w:val="00C00082"/>
    <w:rsid w:val="00C62828"/>
    <w:rsid w:val="00C64878"/>
    <w:rsid w:val="00CB606B"/>
    <w:rsid w:val="00CC57D0"/>
    <w:rsid w:val="00CD20B6"/>
    <w:rsid w:val="00CE338E"/>
    <w:rsid w:val="00CF6C42"/>
    <w:rsid w:val="00D27B2E"/>
    <w:rsid w:val="00D763DC"/>
    <w:rsid w:val="00DB6BB8"/>
    <w:rsid w:val="00DC6FB6"/>
    <w:rsid w:val="00DE5F5D"/>
    <w:rsid w:val="00E21DAD"/>
    <w:rsid w:val="00E310D9"/>
    <w:rsid w:val="00E5056D"/>
    <w:rsid w:val="00E61A7B"/>
    <w:rsid w:val="00E630C1"/>
    <w:rsid w:val="00ED67AD"/>
    <w:rsid w:val="00EF2AB6"/>
    <w:rsid w:val="00F07CF0"/>
    <w:rsid w:val="00F837CE"/>
    <w:rsid w:val="00FB1F49"/>
    <w:rsid w:val="00FB3C14"/>
    <w:rsid w:val="00FD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3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17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173BD"/>
    <w:rPr>
      <w:sz w:val="18"/>
      <w:szCs w:val="18"/>
    </w:rPr>
  </w:style>
  <w:style w:type="paragraph" w:styleId="a4">
    <w:name w:val="footer"/>
    <w:basedOn w:val="a"/>
    <w:link w:val="Char0"/>
    <w:unhideWhenUsed/>
    <w:rsid w:val="005173BD"/>
    <w:pPr>
      <w:tabs>
        <w:tab w:val="center" w:pos="4153"/>
        <w:tab w:val="right" w:pos="8306"/>
      </w:tabs>
      <w:snapToGrid w:val="0"/>
      <w:jc w:val="left"/>
    </w:pPr>
    <w:rPr>
      <w:sz w:val="18"/>
      <w:szCs w:val="18"/>
    </w:rPr>
  </w:style>
  <w:style w:type="character" w:customStyle="1" w:styleId="Char0">
    <w:name w:val="页脚 Char"/>
    <w:basedOn w:val="a0"/>
    <w:link w:val="a4"/>
    <w:rsid w:val="005173BD"/>
    <w:rPr>
      <w:sz w:val="18"/>
      <w:szCs w:val="18"/>
    </w:rPr>
  </w:style>
  <w:style w:type="character" w:styleId="a5">
    <w:name w:val="page number"/>
    <w:basedOn w:val="a0"/>
    <w:rsid w:val="006D529B"/>
  </w:style>
  <w:style w:type="character" w:customStyle="1" w:styleId="1Char">
    <w:name w:val="1）标题 Char"/>
    <w:basedOn w:val="a0"/>
    <w:link w:val="1"/>
    <w:rsid w:val="006D529B"/>
    <w:rPr>
      <w:rFonts w:ascii="仿宋_GB2312" w:eastAsia="仿宋_GB2312" w:hAnsi="宋体"/>
      <w:b/>
      <w:sz w:val="24"/>
      <w:szCs w:val="24"/>
    </w:rPr>
  </w:style>
  <w:style w:type="character" w:customStyle="1" w:styleId="Char1">
    <w:name w:val="表头 Char"/>
    <w:basedOn w:val="a0"/>
    <w:link w:val="a6"/>
    <w:rsid w:val="006D529B"/>
    <w:rPr>
      <w:rFonts w:ascii="仿宋_GB2312" w:eastAsia="仿宋_GB2312" w:hAnsi="宋体"/>
      <w:szCs w:val="21"/>
    </w:rPr>
  </w:style>
  <w:style w:type="character" w:customStyle="1" w:styleId="Char10">
    <w:name w:val="正文 Char1"/>
    <w:basedOn w:val="a0"/>
    <w:link w:val="5"/>
    <w:rsid w:val="006D529B"/>
    <w:rPr>
      <w:rFonts w:eastAsia="仿宋_GB2312"/>
      <w:sz w:val="24"/>
      <w:szCs w:val="24"/>
    </w:rPr>
  </w:style>
  <w:style w:type="paragraph" w:customStyle="1" w:styleId="a6">
    <w:name w:val="表头"/>
    <w:basedOn w:val="a"/>
    <w:link w:val="Char1"/>
    <w:rsid w:val="006D529B"/>
    <w:pPr>
      <w:adjustRightInd w:val="0"/>
      <w:snapToGrid w:val="0"/>
      <w:spacing w:beforeLines="50" w:afterLines="50"/>
      <w:jc w:val="center"/>
    </w:pPr>
    <w:rPr>
      <w:rFonts w:ascii="仿宋_GB2312" w:eastAsia="仿宋_GB2312" w:hAnsi="宋体"/>
      <w:szCs w:val="21"/>
    </w:rPr>
  </w:style>
  <w:style w:type="paragraph" w:customStyle="1" w:styleId="5">
    <w:name w:val="正文5"/>
    <w:basedOn w:val="a"/>
    <w:link w:val="Char10"/>
    <w:rsid w:val="006D529B"/>
    <w:pPr>
      <w:spacing w:line="360" w:lineRule="auto"/>
      <w:ind w:firstLineChars="200" w:firstLine="200"/>
    </w:pPr>
    <w:rPr>
      <w:rFonts w:eastAsia="仿宋_GB2312"/>
      <w:sz w:val="24"/>
      <w:szCs w:val="24"/>
    </w:rPr>
  </w:style>
  <w:style w:type="paragraph" w:customStyle="1" w:styleId="1">
    <w:name w:val="1）标题"/>
    <w:basedOn w:val="a"/>
    <w:link w:val="1Char"/>
    <w:rsid w:val="006D529B"/>
    <w:pPr>
      <w:adjustRightInd w:val="0"/>
      <w:snapToGrid w:val="0"/>
      <w:spacing w:line="360" w:lineRule="auto"/>
      <w:ind w:firstLineChars="200" w:firstLine="200"/>
      <w:outlineLvl w:val="6"/>
    </w:pPr>
    <w:rPr>
      <w:rFonts w:ascii="仿宋_GB2312" w:eastAsia="仿宋_GB2312" w:hAnsi="宋体"/>
      <w:b/>
      <w:sz w:val="24"/>
      <w:szCs w:val="24"/>
    </w:rPr>
  </w:style>
  <w:style w:type="character" w:customStyle="1" w:styleId="apple-converted-space">
    <w:name w:val="apple-converted-space"/>
    <w:basedOn w:val="a0"/>
    <w:rsid w:val="00B81DEF"/>
  </w:style>
  <w:style w:type="paragraph" w:styleId="a7">
    <w:name w:val="List Paragraph"/>
    <w:basedOn w:val="a"/>
    <w:uiPriority w:val="34"/>
    <w:qFormat/>
    <w:rsid w:val="00386D41"/>
    <w:pPr>
      <w:ind w:firstLineChars="200" w:firstLine="420"/>
    </w:pPr>
  </w:style>
  <w:style w:type="character" w:customStyle="1" w:styleId="1Char0">
    <w:name w:val="（1） Char"/>
    <w:basedOn w:val="a0"/>
    <w:link w:val="10"/>
    <w:rsid w:val="0086696B"/>
    <w:rPr>
      <w:rFonts w:ascii="仿宋_GB2312" w:eastAsia="仿宋_GB2312" w:hAnsi="宋体" w:cs="宋体"/>
      <w:b/>
      <w:sz w:val="24"/>
    </w:rPr>
  </w:style>
  <w:style w:type="paragraph" w:customStyle="1" w:styleId="10">
    <w:name w:val="（1）"/>
    <w:basedOn w:val="a"/>
    <w:link w:val="1Char0"/>
    <w:rsid w:val="0086696B"/>
    <w:pPr>
      <w:adjustRightInd w:val="0"/>
      <w:snapToGrid w:val="0"/>
      <w:spacing w:line="360" w:lineRule="auto"/>
      <w:ind w:firstLineChars="200" w:firstLine="200"/>
      <w:outlineLvl w:val="5"/>
    </w:pPr>
    <w:rPr>
      <w:rFonts w:ascii="仿宋_GB2312" w:eastAsia="仿宋_GB2312" w:hAnsi="宋体" w:cs="宋体"/>
      <w:b/>
      <w:sz w:val="24"/>
    </w:rPr>
  </w:style>
  <w:style w:type="table" w:styleId="a8">
    <w:name w:val="Table Grid"/>
    <w:basedOn w:val="a1"/>
    <w:uiPriority w:val="59"/>
    <w:rsid w:val="00AD0D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882041">
      <w:bodyDiv w:val="1"/>
      <w:marLeft w:val="0"/>
      <w:marRight w:val="0"/>
      <w:marTop w:val="0"/>
      <w:marBottom w:val="0"/>
      <w:divBdr>
        <w:top w:val="none" w:sz="0" w:space="0" w:color="auto"/>
        <w:left w:val="none" w:sz="0" w:space="0" w:color="auto"/>
        <w:bottom w:val="none" w:sz="0" w:space="0" w:color="auto"/>
        <w:right w:val="none" w:sz="0" w:space="0" w:color="auto"/>
      </w:divBdr>
      <w:divsChild>
        <w:div w:id="1913654998">
          <w:marLeft w:val="0"/>
          <w:marRight w:val="0"/>
          <w:marTop w:val="0"/>
          <w:marBottom w:val="0"/>
          <w:divBdr>
            <w:top w:val="none" w:sz="0" w:space="0" w:color="auto"/>
            <w:left w:val="none" w:sz="0" w:space="0" w:color="auto"/>
            <w:bottom w:val="dotted" w:sz="6" w:space="0" w:color="DDDDDD"/>
            <w:right w:val="none" w:sz="0" w:space="0" w:color="auto"/>
          </w:divBdr>
        </w:div>
        <w:div w:id="104617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1203</TotalTime>
  <Pages>22</Pages>
  <Words>1706</Words>
  <Characters>9729</Characters>
  <Application>Microsoft Office Word</Application>
  <DocSecurity>0</DocSecurity>
  <Lines>81</Lines>
  <Paragraphs>22</Paragraphs>
  <ScaleCrop>false</ScaleCrop>
  <Company>Microsoft</Company>
  <LinksUpToDate>false</LinksUpToDate>
  <CharactersWithSpaces>11413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TCL</cp:lastModifiedBy>
  <cp:revision>21</cp:revision>
  <dcterms:created xsi:type="dcterms:W3CDTF">2015-11-10T01:45:00Z</dcterms:created>
  <dcterms:modified xsi:type="dcterms:W3CDTF">2015-11-16T07:55:00Z</dcterms:modified>
</cp:coreProperties>
</file>